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EF" w:rsidRPr="002B5114" w:rsidRDefault="0010190D" w:rsidP="00D75A5F">
      <w:pPr>
        <w:jc w:val="center"/>
        <w:rPr>
          <w:rFonts w:ascii="Algerian" w:hAnsi="Algerian" w:cs="Times New Roman"/>
          <w:b/>
          <w:bCs/>
          <w:sz w:val="24"/>
          <w:szCs w:val="24"/>
          <w:rtl/>
          <w:lang w:bidi="ar-EG"/>
        </w:rPr>
      </w:pPr>
      <w:r w:rsidRPr="002B5114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-457200</wp:posOffset>
            </wp:positionV>
            <wp:extent cx="1090930" cy="1362710"/>
            <wp:effectExtent l="19050" t="0" r="0" b="0"/>
            <wp:wrapSquare wrapText="bothSides"/>
            <wp:docPr id="5" name="Picture 5" descr="hdlhkcbbbbbbcbbc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lhkcbbbbbbcbbccb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A5F" w:rsidRPr="002B5114">
        <w:rPr>
          <w:rFonts w:ascii="Algerian" w:hAnsi="Algerian" w:cs="Times New Roman"/>
          <w:b/>
          <w:bCs/>
          <w:sz w:val="24"/>
          <w:szCs w:val="24"/>
        </w:rPr>
        <w:t>CURRICULUM VITA</w:t>
      </w:r>
    </w:p>
    <w:p w:rsidR="00644D45" w:rsidRPr="00B7088C" w:rsidRDefault="00644D45" w:rsidP="001D29D8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>Name:</w:t>
      </w:r>
      <w:r w:rsidR="00D56E2E"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  <w:r w:rsidR="007315BE"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="001D29D8" w:rsidRPr="00B7088C">
        <w:rPr>
          <w:rFonts w:asciiTheme="majorBidi" w:hAnsiTheme="majorBidi" w:cstheme="majorBidi"/>
          <w:lang w:bidi="ar-EG"/>
        </w:rPr>
        <w:t>Eman</w:t>
      </w:r>
      <w:proofErr w:type="spellEnd"/>
      <w:r w:rsidR="001D29D8" w:rsidRPr="00B7088C">
        <w:rPr>
          <w:rFonts w:asciiTheme="majorBidi" w:hAnsiTheme="majorBidi" w:cstheme="majorBidi"/>
          <w:lang w:bidi="ar-EG"/>
        </w:rPr>
        <w:t xml:space="preserve"> </w:t>
      </w:r>
      <w:proofErr w:type="spellStart"/>
      <w:r w:rsidR="001D29D8" w:rsidRPr="00B7088C">
        <w:rPr>
          <w:rFonts w:asciiTheme="majorBidi" w:hAnsiTheme="majorBidi" w:cstheme="majorBidi"/>
          <w:lang w:bidi="ar-EG"/>
        </w:rPr>
        <w:t>Ezz</w:t>
      </w:r>
      <w:proofErr w:type="spellEnd"/>
      <w:r w:rsidR="001D29D8" w:rsidRPr="00B7088C">
        <w:rPr>
          <w:rFonts w:asciiTheme="majorBidi" w:hAnsiTheme="majorBidi" w:cstheme="majorBidi"/>
          <w:lang w:bidi="ar-EG"/>
        </w:rPr>
        <w:t xml:space="preserve"> </w:t>
      </w:r>
      <w:proofErr w:type="spellStart"/>
      <w:r w:rsidR="001D29D8" w:rsidRPr="00B7088C">
        <w:rPr>
          <w:rFonts w:asciiTheme="majorBidi" w:hAnsiTheme="majorBidi" w:cstheme="majorBidi"/>
          <w:lang w:bidi="ar-EG"/>
        </w:rPr>
        <w:t>Eld</w:t>
      </w:r>
      <w:r w:rsidR="00D56E2E" w:rsidRPr="00B7088C">
        <w:rPr>
          <w:rFonts w:asciiTheme="majorBidi" w:hAnsiTheme="majorBidi" w:cstheme="majorBidi"/>
          <w:lang w:bidi="ar-EG"/>
        </w:rPr>
        <w:t>awela</w:t>
      </w:r>
      <w:proofErr w:type="spellEnd"/>
      <w:r w:rsidR="00D56E2E" w:rsidRPr="00B7088C">
        <w:rPr>
          <w:rFonts w:asciiTheme="majorBidi" w:hAnsiTheme="majorBidi" w:cstheme="majorBidi"/>
          <w:lang w:bidi="ar-EG"/>
        </w:rPr>
        <w:t xml:space="preserve"> Gaber </w:t>
      </w:r>
      <w:proofErr w:type="spellStart"/>
      <w:r w:rsidR="00D56E2E" w:rsidRPr="00B7088C">
        <w:rPr>
          <w:rFonts w:asciiTheme="majorBidi" w:hAnsiTheme="majorBidi" w:cstheme="majorBidi"/>
          <w:lang w:bidi="ar-EG"/>
        </w:rPr>
        <w:t>ElSharkawy</w:t>
      </w:r>
      <w:proofErr w:type="spellEnd"/>
    </w:p>
    <w:p w:rsidR="0085611A" w:rsidRPr="00B7088C" w:rsidRDefault="0085611A" w:rsidP="0085611A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 xml:space="preserve">Birth date: </w:t>
      </w:r>
      <w:r w:rsidRPr="00B7088C">
        <w:rPr>
          <w:rFonts w:asciiTheme="majorBidi" w:hAnsiTheme="majorBidi" w:cstheme="majorBidi"/>
          <w:lang w:bidi="ar-EG"/>
        </w:rPr>
        <w:t>24/8/1971</w:t>
      </w:r>
    </w:p>
    <w:p w:rsidR="0085611A" w:rsidRPr="00B7088C" w:rsidRDefault="0085611A" w:rsidP="0085611A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 xml:space="preserve">Gender: </w:t>
      </w:r>
      <w:r w:rsidRPr="00B7088C">
        <w:rPr>
          <w:rFonts w:asciiTheme="majorBidi" w:hAnsiTheme="majorBidi" w:cstheme="majorBidi"/>
          <w:lang w:bidi="ar-EG"/>
        </w:rPr>
        <w:t>female</w:t>
      </w:r>
    </w:p>
    <w:p w:rsidR="007E3569" w:rsidRPr="00B7088C" w:rsidRDefault="007E3569" w:rsidP="007E356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  <w:r w:rsidRPr="00B7088C">
        <w:rPr>
          <w:rFonts w:asciiTheme="majorBidi" w:hAnsiTheme="majorBidi" w:cstheme="majorBidi"/>
          <w:b/>
          <w:bCs/>
        </w:rPr>
        <w:t>Institute</w:t>
      </w:r>
      <w:r w:rsidRPr="00B7088C">
        <w:rPr>
          <w:rFonts w:asciiTheme="majorBidi" w:hAnsiTheme="majorBidi" w:cstheme="majorBidi"/>
          <w:b/>
          <w:bCs/>
          <w:lang w:bidi="ar-EG"/>
        </w:rPr>
        <w:t>:</w:t>
      </w:r>
      <w:r w:rsidRPr="00B7088C">
        <w:rPr>
          <w:rFonts w:asciiTheme="majorBidi" w:hAnsiTheme="majorBidi" w:cstheme="majorBidi"/>
          <w:b/>
          <w:bCs/>
        </w:rPr>
        <w:t xml:space="preserve"> </w:t>
      </w:r>
      <w:r w:rsidRPr="00B7088C">
        <w:rPr>
          <w:rFonts w:asciiTheme="majorBidi" w:hAnsiTheme="majorBidi" w:cstheme="majorBidi"/>
        </w:rPr>
        <w:t>Faculty of Veterinary Medicine-</w:t>
      </w:r>
      <w:proofErr w:type="spellStart"/>
      <w:r w:rsidRPr="00B7088C">
        <w:rPr>
          <w:rFonts w:asciiTheme="majorBidi" w:hAnsiTheme="majorBidi" w:cstheme="majorBidi"/>
        </w:rPr>
        <w:t>Assiut</w:t>
      </w:r>
      <w:proofErr w:type="spellEnd"/>
      <w:r w:rsidRPr="00B7088C">
        <w:rPr>
          <w:rFonts w:asciiTheme="majorBidi" w:hAnsiTheme="majorBidi" w:cstheme="majorBidi"/>
        </w:rPr>
        <w:t xml:space="preserve"> University</w:t>
      </w:r>
      <w:r w:rsidR="0004671F" w:rsidRPr="00B7088C">
        <w:rPr>
          <w:rFonts w:asciiTheme="majorBidi" w:hAnsiTheme="majorBidi" w:cstheme="majorBidi"/>
        </w:rPr>
        <w:t>, Egypt.</w:t>
      </w:r>
    </w:p>
    <w:p w:rsidR="007E3569" w:rsidRPr="00B7088C" w:rsidRDefault="007E3569" w:rsidP="007E356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 xml:space="preserve">Department: </w:t>
      </w:r>
      <w:r w:rsidRPr="00B7088C">
        <w:rPr>
          <w:rFonts w:asciiTheme="majorBidi" w:hAnsiTheme="majorBidi" w:cstheme="majorBidi"/>
          <w:lang w:bidi="ar-EG"/>
        </w:rPr>
        <w:t>Forensic Medicine and Toxicology</w:t>
      </w:r>
    </w:p>
    <w:p w:rsidR="00FC7BD7" w:rsidRPr="00B7088C" w:rsidRDefault="00644D45" w:rsidP="00E03C40">
      <w:pPr>
        <w:bidi w:val="0"/>
        <w:rPr>
          <w:rFonts w:asciiTheme="majorBidi" w:hAnsiTheme="majorBidi" w:cstheme="majorBidi"/>
          <w:b/>
          <w:bCs/>
          <w:rtl/>
          <w:lang w:bidi="ar-EG"/>
        </w:rPr>
      </w:pPr>
      <w:r w:rsidRPr="00B7088C">
        <w:rPr>
          <w:rFonts w:asciiTheme="majorBidi" w:hAnsiTheme="majorBidi" w:cstheme="majorBidi"/>
          <w:b/>
          <w:bCs/>
          <w:lang w:bidi="ar-EG"/>
        </w:rPr>
        <w:t>Current Position:</w:t>
      </w:r>
      <w:r w:rsidR="00D56E2E"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  <w:r w:rsidR="00E03C40" w:rsidRPr="00B7088C">
        <w:rPr>
          <w:rFonts w:asciiTheme="majorBidi" w:hAnsiTheme="majorBidi" w:cstheme="majorBidi"/>
          <w:lang w:bidi="ar-EG"/>
        </w:rPr>
        <w:t xml:space="preserve"> </w:t>
      </w:r>
      <w:r w:rsidR="00C84F32" w:rsidRPr="00B7088C">
        <w:rPr>
          <w:rFonts w:asciiTheme="majorBidi" w:hAnsiTheme="majorBidi" w:cstheme="majorBidi"/>
          <w:lang w:bidi="ar-EG"/>
        </w:rPr>
        <w:t xml:space="preserve"> P</w:t>
      </w:r>
      <w:r w:rsidR="00D56E2E" w:rsidRPr="00B7088C">
        <w:rPr>
          <w:rFonts w:asciiTheme="majorBidi" w:hAnsiTheme="majorBidi" w:cstheme="majorBidi"/>
          <w:lang w:bidi="ar-EG"/>
        </w:rPr>
        <w:t>rofessor</w:t>
      </w:r>
      <w:r w:rsidR="007E3569"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  <w:r w:rsidR="00C84F32" w:rsidRPr="00B7088C">
        <w:rPr>
          <w:rFonts w:asciiTheme="majorBidi" w:hAnsiTheme="majorBidi" w:cstheme="majorBidi"/>
          <w:b/>
          <w:bCs/>
          <w:lang w:bidi="ar-EG"/>
        </w:rPr>
        <w:t xml:space="preserve"> </w:t>
      </w:r>
    </w:p>
    <w:p w:rsidR="00D75A5F" w:rsidRPr="00B7088C" w:rsidRDefault="00D75A5F" w:rsidP="00D75A5F">
      <w:pPr>
        <w:bidi w:val="0"/>
        <w:spacing w:after="0" w:line="240" w:lineRule="auto"/>
        <w:ind w:left="26"/>
        <w:jc w:val="both"/>
        <w:rPr>
          <w:rFonts w:asciiTheme="majorBidi" w:hAnsiTheme="majorBidi" w:cstheme="majorBidi"/>
          <w:b/>
          <w:bCs/>
          <w:u w:val="single"/>
        </w:rPr>
      </w:pPr>
      <w:r w:rsidRPr="00B7088C">
        <w:rPr>
          <w:rFonts w:asciiTheme="majorBidi" w:hAnsiTheme="majorBidi" w:cstheme="majorBidi"/>
          <w:b/>
          <w:bCs/>
          <w:u w:val="single"/>
        </w:rPr>
        <w:t>Contact Information</w:t>
      </w:r>
      <w:r w:rsidR="00CE0179" w:rsidRPr="00B7088C">
        <w:rPr>
          <w:rFonts w:asciiTheme="majorBidi" w:hAnsiTheme="majorBidi" w:cstheme="majorBidi"/>
          <w:b/>
          <w:bCs/>
          <w:u w:val="single"/>
        </w:rPr>
        <w:t>:</w:t>
      </w:r>
    </w:p>
    <w:p w:rsidR="00D75A5F" w:rsidRPr="00B7088C" w:rsidRDefault="00D75A5F" w:rsidP="00D75A5F">
      <w:pPr>
        <w:bidi w:val="0"/>
        <w:spacing w:after="0" w:line="240" w:lineRule="auto"/>
        <w:ind w:left="26"/>
        <w:jc w:val="both"/>
        <w:rPr>
          <w:rFonts w:asciiTheme="majorBidi" w:hAnsiTheme="majorBidi" w:cstheme="majorBidi"/>
          <w:b/>
          <w:bCs/>
        </w:rPr>
      </w:pPr>
    </w:p>
    <w:p w:rsidR="00D75A5F" w:rsidRPr="00B7088C" w:rsidRDefault="00D75A5F" w:rsidP="00A6685D">
      <w:pPr>
        <w:numPr>
          <w:ilvl w:val="0"/>
          <w:numId w:val="1"/>
        </w:numPr>
        <w:bidi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</w:rPr>
      </w:pPr>
      <w:r w:rsidRPr="00B7088C">
        <w:rPr>
          <w:rFonts w:asciiTheme="majorBidi" w:hAnsiTheme="majorBidi" w:cstheme="majorBidi"/>
          <w:b/>
          <w:bCs/>
        </w:rPr>
        <w:t>Address:</w:t>
      </w:r>
      <w:r w:rsidR="00D56E2E" w:rsidRPr="00B7088C">
        <w:rPr>
          <w:rFonts w:asciiTheme="majorBidi" w:hAnsiTheme="majorBidi" w:cstheme="majorBidi"/>
          <w:b/>
          <w:bCs/>
        </w:rPr>
        <w:t xml:space="preserve"> </w:t>
      </w:r>
      <w:r w:rsidR="00D56E2E" w:rsidRPr="00A6685D">
        <w:rPr>
          <w:rFonts w:asciiTheme="majorBidi" w:hAnsiTheme="majorBidi" w:cstheme="majorBidi"/>
        </w:rPr>
        <w:t>Faculty of Veterinary Medicine-</w:t>
      </w:r>
      <w:proofErr w:type="spellStart"/>
      <w:r w:rsidR="007E3569" w:rsidRPr="00A6685D">
        <w:rPr>
          <w:rFonts w:asciiTheme="majorBidi" w:hAnsiTheme="majorBidi" w:cstheme="majorBidi"/>
        </w:rPr>
        <w:t>Assiut</w:t>
      </w:r>
      <w:proofErr w:type="spellEnd"/>
      <w:r w:rsidR="007E3569" w:rsidRPr="00A6685D">
        <w:rPr>
          <w:rFonts w:asciiTheme="majorBidi" w:hAnsiTheme="majorBidi" w:cstheme="majorBidi"/>
        </w:rPr>
        <w:t xml:space="preserve"> University</w:t>
      </w:r>
      <w:r w:rsidR="007E0FB8" w:rsidRPr="00A6685D">
        <w:rPr>
          <w:rFonts w:asciiTheme="majorBidi" w:hAnsiTheme="majorBidi" w:cstheme="majorBidi"/>
        </w:rPr>
        <w:t>,</w:t>
      </w:r>
      <w:r w:rsidR="0085611A" w:rsidRPr="00A6685D">
        <w:rPr>
          <w:rFonts w:asciiTheme="majorBidi" w:hAnsiTheme="majorBidi" w:cstheme="majorBidi"/>
        </w:rPr>
        <w:t xml:space="preserve"> </w:t>
      </w:r>
      <w:r w:rsidR="007E0FB8" w:rsidRPr="00A6685D">
        <w:rPr>
          <w:rFonts w:asciiTheme="majorBidi" w:hAnsiTheme="majorBidi" w:cstheme="majorBidi"/>
        </w:rPr>
        <w:t>Egypt</w:t>
      </w:r>
      <w:r w:rsidR="007E0FB8" w:rsidRPr="00B7088C">
        <w:rPr>
          <w:rFonts w:asciiTheme="majorBidi" w:hAnsiTheme="majorBidi" w:cstheme="majorBidi"/>
          <w:b/>
          <w:bCs/>
        </w:rPr>
        <w:t>.</w:t>
      </w:r>
      <w:r w:rsidRPr="00B7088C">
        <w:rPr>
          <w:rFonts w:asciiTheme="majorBidi" w:hAnsiTheme="majorBidi" w:cstheme="majorBidi"/>
          <w:b/>
          <w:bCs/>
        </w:rPr>
        <w:t xml:space="preserve">    </w:t>
      </w:r>
      <w:r w:rsidRPr="00B7088C">
        <w:rPr>
          <w:rFonts w:asciiTheme="majorBidi" w:hAnsiTheme="majorBidi" w:cstheme="majorBidi"/>
        </w:rPr>
        <w:t xml:space="preserve"> </w:t>
      </w:r>
    </w:p>
    <w:p w:rsidR="0012057E" w:rsidRPr="00B7088C" w:rsidRDefault="00D75A5F" w:rsidP="00A6685D">
      <w:pPr>
        <w:numPr>
          <w:ilvl w:val="0"/>
          <w:numId w:val="1"/>
        </w:numPr>
        <w:bidi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lang w:val="it-IT"/>
        </w:rPr>
      </w:pPr>
      <w:r w:rsidRPr="00B7088C">
        <w:rPr>
          <w:rFonts w:asciiTheme="majorBidi" w:hAnsiTheme="majorBidi" w:cstheme="majorBidi"/>
          <w:b/>
          <w:bCs/>
          <w:lang w:val="it-IT"/>
        </w:rPr>
        <w:t>E-mail:</w:t>
      </w:r>
      <w:r w:rsidR="00D56E2E" w:rsidRPr="00B7088C">
        <w:rPr>
          <w:rFonts w:asciiTheme="majorBidi" w:hAnsiTheme="majorBidi" w:cstheme="majorBidi"/>
          <w:b/>
          <w:bCs/>
          <w:lang w:val="it-IT"/>
        </w:rPr>
        <w:t xml:space="preserve">  </w:t>
      </w:r>
      <w:hyperlink r:id="rId8" w:history="1">
        <w:r w:rsidR="0012057E" w:rsidRPr="00B7088C">
          <w:rPr>
            <w:rStyle w:val="Hyperlink"/>
            <w:rFonts w:asciiTheme="majorBidi" w:hAnsiTheme="majorBidi" w:cstheme="majorBidi"/>
            <w:b/>
            <w:bCs/>
            <w:u w:val="none"/>
            <w:lang w:val="it-IT"/>
          </w:rPr>
          <w:t>medicine1971@yahoo.com</w:t>
        </w:r>
      </w:hyperlink>
    </w:p>
    <w:p w:rsidR="0012057E" w:rsidRPr="00B7088C" w:rsidRDefault="006173FB" w:rsidP="00A6685D">
      <w:pPr>
        <w:numPr>
          <w:ilvl w:val="0"/>
          <w:numId w:val="1"/>
        </w:numPr>
        <w:bidi w:val="0"/>
        <w:spacing w:after="0" w:line="240" w:lineRule="auto"/>
        <w:ind w:left="0"/>
        <w:rPr>
          <w:rFonts w:asciiTheme="majorBidi" w:hAnsiTheme="majorBidi" w:cstheme="majorBidi"/>
          <w:lang w:bidi="ar-EG"/>
        </w:rPr>
      </w:pPr>
      <w:r w:rsidRPr="00E3699C">
        <w:rPr>
          <w:rFonts w:asciiTheme="majorBidi" w:hAnsiTheme="majorBidi" w:cstheme="majorBidi"/>
          <w:b/>
          <w:bCs/>
          <w:lang w:val="it-IT" w:bidi="ar-EG"/>
        </w:rPr>
        <w:t>Institutional email:</w:t>
      </w:r>
      <w:r w:rsidRPr="00B7088C">
        <w:rPr>
          <w:rFonts w:asciiTheme="majorBidi" w:hAnsiTheme="majorBidi" w:cstheme="majorBidi"/>
          <w:lang w:val="it-IT" w:bidi="ar-EG"/>
        </w:rPr>
        <w:t xml:space="preserve">      </w:t>
      </w:r>
      <w:r w:rsidR="0012057E" w:rsidRPr="00B7088C">
        <w:rPr>
          <w:rFonts w:asciiTheme="majorBidi" w:hAnsiTheme="majorBidi" w:cstheme="majorBidi"/>
          <w:lang w:val="it-IT" w:bidi="ar-EG"/>
        </w:rPr>
        <w:t xml:space="preserve"> </w:t>
      </w:r>
      <w:hyperlink r:id="rId9" w:history="1">
        <w:r w:rsidRPr="00B7088C">
          <w:rPr>
            <w:rStyle w:val="Hyperlink"/>
            <w:rFonts w:asciiTheme="majorBidi" w:hAnsiTheme="majorBidi" w:cstheme="majorBidi"/>
            <w:lang w:val="it-IT" w:bidi="ar-EG"/>
          </w:rPr>
          <w:t>eman.elsharkawy@vet.au.edu.eg</w:t>
        </w:r>
      </w:hyperlink>
    </w:p>
    <w:p w:rsidR="000F768D" w:rsidRDefault="000F768D" w:rsidP="00A6685D">
      <w:pPr>
        <w:numPr>
          <w:ilvl w:val="0"/>
          <w:numId w:val="1"/>
        </w:numPr>
        <w:bidi w:val="0"/>
        <w:spacing w:after="0" w:line="240" w:lineRule="auto"/>
        <w:ind w:left="0"/>
        <w:rPr>
          <w:rFonts w:asciiTheme="majorBidi" w:hAnsiTheme="majorBidi" w:cstheme="majorBidi"/>
          <w:lang w:bidi="ar-EG"/>
        </w:rPr>
      </w:pPr>
      <w:r w:rsidRPr="00E3699C">
        <w:rPr>
          <w:rFonts w:asciiTheme="majorBidi" w:hAnsiTheme="majorBidi" w:cstheme="majorBidi"/>
          <w:b/>
          <w:bCs/>
          <w:lang w:bidi="ar-EG"/>
        </w:rPr>
        <w:t>Postal code:</w:t>
      </w:r>
      <w:r w:rsidRPr="00B7088C">
        <w:rPr>
          <w:rFonts w:asciiTheme="majorBidi" w:hAnsiTheme="majorBidi" w:cstheme="majorBidi"/>
          <w:lang w:bidi="ar-EG"/>
        </w:rPr>
        <w:t xml:space="preserve"> 71515</w:t>
      </w:r>
    </w:p>
    <w:p w:rsidR="00A6685D" w:rsidRPr="00B7088C" w:rsidRDefault="00A6685D" w:rsidP="00A6685D">
      <w:pPr>
        <w:numPr>
          <w:ilvl w:val="0"/>
          <w:numId w:val="1"/>
        </w:numPr>
        <w:bidi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</w:rPr>
      </w:pPr>
      <w:r w:rsidRPr="00B7088C">
        <w:rPr>
          <w:rFonts w:asciiTheme="majorBidi" w:hAnsiTheme="majorBidi" w:cstheme="majorBidi"/>
          <w:b/>
          <w:bCs/>
        </w:rPr>
        <w:t>Telephone:</w:t>
      </w:r>
      <w:r w:rsidRPr="00A6685D">
        <w:rPr>
          <w:rFonts w:asciiTheme="majorBidi" w:hAnsiTheme="majorBidi" w:cstheme="majorBidi"/>
        </w:rPr>
        <w:t>020+0882411639    mobile:01007728786</w:t>
      </w:r>
      <w:r w:rsidRPr="00B7088C">
        <w:rPr>
          <w:rFonts w:asciiTheme="majorBidi" w:hAnsiTheme="majorBidi" w:cstheme="majorBidi"/>
          <w:b/>
          <w:bCs/>
        </w:rPr>
        <w:t xml:space="preserve">   </w:t>
      </w:r>
    </w:p>
    <w:p w:rsidR="00A6685D" w:rsidRPr="00B7088C" w:rsidRDefault="00A6685D" w:rsidP="00A6685D">
      <w:pPr>
        <w:bidi w:val="0"/>
        <w:spacing w:after="0" w:line="240" w:lineRule="auto"/>
        <w:rPr>
          <w:rFonts w:asciiTheme="majorBidi" w:hAnsiTheme="majorBidi" w:cstheme="majorBidi"/>
          <w:lang w:bidi="ar-EG"/>
        </w:rPr>
      </w:pPr>
    </w:p>
    <w:p w:rsidR="006173FB" w:rsidRPr="00762E83" w:rsidRDefault="006173FB" w:rsidP="00762E83">
      <w:pPr>
        <w:bidi w:val="0"/>
        <w:spacing w:after="0" w:line="240" w:lineRule="auto"/>
        <w:rPr>
          <w:rFonts w:asciiTheme="majorBidi" w:hAnsiTheme="majorBidi" w:cstheme="majorBidi"/>
        </w:rPr>
      </w:pPr>
      <w:r w:rsidRPr="00762E83">
        <w:rPr>
          <w:rFonts w:asciiTheme="majorBidi" w:hAnsiTheme="majorBidi" w:cstheme="majorBidi"/>
          <w:b/>
          <w:bCs/>
          <w:lang w:bidi="ar-EG"/>
        </w:rPr>
        <w:t xml:space="preserve">My </w:t>
      </w:r>
      <w:r w:rsidR="002B5114" w:rsidRPr="00762E83">
        <w:rPr>
          <w:rFonts w:asciiTheme="majorBidi" w:hAnsiTheme="majorBidi" w:cstheme="majorBidi"/>
          <w:b/>
          <w:bCs/>
          <w:lang w:bidi="ar-EG"/>
        </w:rPr>
        <w:t>Google</w:t>
      </w:r>
      <w:r w:rsidRPr="00762E83">
        <w:rPr>
          <w:rFonts w:asciiTheme="majorBidi" w:hAnsiTheme="majorBidi" w:cstheme="majorBidi"/>
          <w:b/>
          <w:bCs/>
          <w:lang w:bidi="ar-EG"/>
        </w:rPr>
        <w:t xml:space="preserve"> Scholar profile:</w:t>
      </w:r>
      <w:r w:rsidRPr="00762E83">
        <w:rPr>
          <w:rFonts w:asciiTheme="majorBidi" w:hAnsiTheme="majorBidi" w:cstheme="majorBidi"/>
          <w:lang w:bidi="ar-EG"/>
        </w:rPr>
        <w:t xml:space="preserve"> </w:t>
      </w:r>
      <w:hyperlink r:id="rId10" w:history="1">
        <w:r w:rsidRPr="00762E83">
          <w:rPr>
            <w:rStyle w:val="Hyperlink"/>
            <w:rFonts w:asciiTheme="majorBidi" w:hAnsiTheme="majorBidi" w:cstheme="majorBidi"/>
            <w:lang w:bidi="ar-EG"/>
          </w:rPr>
          <w:t>http://scholar.google.com.eg/citations?user=sgt6rtUAAAAJ&amp;hl=ar</w:t>
        </w:r>
      </w:hyperlink>
    </w:p>
    <w:p w:rsidR="00432B72" w:rsidRPr="00762E83" w:rsidRDefault="006173FB" w:rsidP="00762E83">
      <w:pPr>
        <w:bidi w:val="0"/>
        <w:spacing w:after="0" w:line="240" w:lineRule="auto"/>
        <w:rPr>
          <w:rFonts w:asciiTheme="majorBidi" w:hAnsiTheme="majorBidi" w:cstheme="majorBidi"/>
          <w:lang w:bidi="ar-EG"/>
        </w:rPr>
      </w:pPr>
      <w:r w:rsidRPr="00762E83">
        <w:rPr>
          <w:rFonts w:asciiTheme="majorBidi" w:hAnsiTheme="majorBidi" w:cstheme="majorBidi"/>
          <w:b/>
          <w:bCs/>
          <w:lang w:bidi="ar-EG"/>
        </w:rPr>
        <w:t>My Online academic page on My</w:t>
      </w:r>
      <w:r w:rsidRPr="00762E83">
        <w:rPr>
          <w:rFonts w:asciiTheme="majorBidi" w:hAnsiTheme="majorBidi" w:cstheme="majorBidi"/>
          <w:b/>
          <w:bCs/>
        </w:rPr>
        <w:t xml:space="preserve"> </w:t>
      </w:r>
      <w:r w:rsidRPr="00762E83">
        <w:rPr>
          <w:rFonts w:asciiTheme="majorBidi" w:hAnsiTheme="majorBidi" w:cstheme="majorBidi"/>
          <w:b/>
          <w:bCs/>
          <w:lang w:bidi="ar-EG"/>
        </w:rPr>
        <w:t>University</w:t>
      </w:r>
      <w:r w:rsidRPr="00762E83">
        <w:rPr>
          <w:rFonts w:asciiTheme="majorBidi" w:hAnsiTheme="majorBidi" w:cstheme="majorBidi"/>
          <w:lang w:bidi="ar-EG"/>
        </w:rPr>
        <w:t xml:space="preserve">: </w:t>
      </w:r>
      <w:hyperlink r:id="rId11" w:history="1">
        <w:r w:rsidR="00432B72" w:rsidRPr="00762E83">
          <w:rPr>
            <w:rStyle w:val="Hyperlink"/>
            <w:rFonts w:asciiTheme="majorBidi" w:hAnsiTheme="majorBidi" w:cstheme="majorBidi"/>
            <w:lang w:bidi="ar-EG"/>
          </w:rPr>
          <w:t>http://www.aun.edu.eg/arabic/membercv.php?M_ID=3001</w:t>
        </w:r>
      </w:hyperlink>
    </w:p>
    <w:p w:rsidR="00432B72" w:rsidRPr="00762E83" w:rsidRDefault="00432B72" w:rsidP="00762E83">
      <w:pPr>
        <w:tabs>
          <w:tab w:val="left" w:pos="2628"/>
        </w:tabs>
        <w:bidi w:val="0"/>
        <w:spacing w:after="0" w:line="240" w:lineRule="auto"/>
        <w:ind w:firstLine="120"/>
        <w:rPr>
          <w:rFonts w:asciiTheme="majorBidi" w:hAnsiTheme="majorBidi" w:cstheme="majorBidi"/>
        </w:rPr>
      </w:pPr>
      <w:r w:rsidRPr="00762E83">
        <w:rPr>
          <w:rFonts w:asciiTheme="majorBidi" w:hAnsiTheme="majorBidi" w:cstheme="majorBidi"/>
          <w:b/>
          <w:bCs/>
          <w:lang w:bidi="ar-EG"/>
        </w:rPr>
        <w:t>Research ID:</w:t>
      </w:r>
      <w:r w:rsidRPr="00762E83">
        <w:rPr>
          <w:rFonts w:asciiTheme="majorBidi" w:hAnsiTheme="majorBidi" w:cstheme="majorBidi"/>
          <w:lang w:bidi="ar-EG"/>
        </w:rPr>
        <w:t xml:space="preserve"> </w:t>
      </w:r>
      <w:r w:rsidR="006173FB" w:rsidRPr="00762E83">
        <w:rPr>
          <w:rFonts w:asciiTheme="majorBidi" w:hAnsiTheme="majorBidi" w:cstheme="majorBidi"/>
          <w:lang w:bidi="ar-EG"/>
        </w:rPr>
        <w:t xml:space="preserve"> </w:t>
      </w:r>
      <w:r w:rsidRPr="00762E83">
        <w:rPr>
          <w:rFonts w:asciiTheme="majorBidi" w:hAnsiTheme="majorBidi" w:cstheme="majorBidi"/>
        </w:rPr>
        <w:t xml:space="preserve">  G-1719-2014</w:t>
      </w:r>
    </w:p>
    <w:p w:rsidR="00432B72" w:rsidRPr="00762E83" w:rsidRDefault="00432B72" w:rsidP="00762E83">
      <w:pPr>
        <w:tabs>
          <w:tab w:val="left" w:pos="2628"/>
        </w:tabs>
        <w:bidi w:val="0"/>
        <w:spacing w:after="0" w:line="240" w:lineRule="auto"/>
        <w:ind w:firstLine="120"/>
        <w:rPr>
          <w:rFonts w:asciiTheme="majorBidi" w:hAnsiTheme="majorBidi" w:cstheme="majorBidi"/>
        </w:rPr>
      </w:pPr>
      <w:r w:rsidRPr="00762E83">
        <w:rPr>
          <w:rFonts w:asciiTheme="majorBidi" w:hAnsiTheme="majorBidi" w:cstheme="majorBidi"/>
          <w:b/>
          <w:bCs/>
        </w:rPr>
        <w:t>My orchid ID:</w:t>
      </w:r>
      <w:r w:rsidRPr="00762E83">
        <w:rPr>
          <w:rFonts w:asciiTheme="majorBidi" w:hAnsiTheme="majorBidi" w:cstheme="majorBidi"/>
        </w:rPr>
        <w:t xml:space="preserve"> </w:t>
      </w:r>
      <w:hyperlink r:id="rId12" w:tooltip="Click for public view of ORCID iD" w:history="1">
        <w:r w:rsidRPr="00762E83">
          <w:rPr>
            <w:rStyle w:val="Hyperlink"/>
            <w:rFonts w:asciiTheme="majorBidi" w:hAnsiTheme="majorBidi" w:cstheme="majorBidi"/>
          </w:rPr>
          <w:t>http://orcid.org/0000-0003-1566-200X</w:t>
        </w:r>
      </w:hyperlink>
    </w:p>
    <w:p w:rsidR="00762E83" w:rsidRPr="00762E83" w:rsidRDefault="00773E9D" w:rsidP="00762E83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62E83">
        <w:rPr>
          <w:rFonts w:asciiTheme="majorBidi" w:hAnsiTheme="majorBidi" w:cstheme="majorBidi"/>
        </w:rPr>
        <w:t xml:space="preserve"> </w:t>
      </w:r>
      <w:r w:rsidRPr="00762E83">
        <w:rPr>
          <w:rFonts w:asciiTheme="majorBidi" w:hAnsiTheme="majorBidi" w:cstheme="majorBidi"/>
          <w:b/>
          <w:bCs/>
        </w:rPr>
        <w:t>My Scopus ID:</w:t>
      </w:r>
      <w:r w:rsidR="00762E83" w:rsidRPr="00762E83">
        <w:rPr>
          <w:rFonts w:asciiTheme="majorBidi" w:hAnsiTheme="majorBidi" w:cstheme="majorBidi"/>
        </w:rPr>
        <w:t xml:space="preserve"> </w:t>
      </w:r>
      <w:hyperlink r:id="rId13" w:tgtFrame="_blank" w:history="1">
        <w:r w:rsidRPr="00762E83">
          <w:rPr>
            <w:rStyle w:val="Hyperlink"/>
            <w:rFonts w:asciiTheme="majorBidi" w:hAnsiTheme="majorBidi" w:cstheme="majorBidi"/>
          </w:rPr>
          <w:t>Author ID: 54941387400</w:t>
        </w:r>
      </w:hyperlink>
      <w:r w:rsidR="00A21E1D" w:rsidRPr="00762E83">
        <w:rPr>
          <w:rFonts w:asciiTheme="majorBidi" w:hAnsiTheme="majorBidi" w:cstheme="majorBidi"/>
          <w:color w:val="323232"/>
          <w:shd w:val="clear" w:color="auto" w:fill="FFFFFF"/>
        </w:rPr>
        <w:t xml:space="preserve"> </w:t>
      </w:r>
      <w:r w:rsidR="00762E83" w:rsidRPr="00762E83">
        <w:rPr>
          <w:rFonts w:asciiTheme="majorBidi" w:hAnsiTheme="majorBidi" w:cstheme="majorBidi"/>
          <w:b/>
          <w:bCs/>
        </w:rPr>
        <w:t xml:space="preserve">      H index : 6</w:t>
      </w:r>
    </w:p>
    <w:p w:rsidR="006173FB" w:rsidRPr="00762E83" w:rsidRDefault="0086584D" w:rsidP="00762E83">
      <w:pPr>
        <w:bidi w:val="0"/>
        <w:spacing w:after="0" w:line="240" w:lineRule="auto"/>
        <w:rPr>
          <w:rFonts w:asciiTheme="majorBidi" w:hAnsiTheme="majorBidi" w:cstheme="majorBidi"/>
          <w:b/>
          <w:bCs/>
          <w:lang w:bidi="ar-EG"/>
        </w:rPr>
      </w:pPr>
      <w:hyperlink r:id="rId14" w:history="1"/>
      <w:r w:rsidR="008024B9" w:rsidRPr="00762E83">
        <w:rPr>
          <w:rFonts w:asciiTheme="majorBidi" w:hAnsiTheme="majorBidi" w:cstheme="majorBidi"/>
        </w:rPr>
        <w:t xml:space="preserve"> </w:t>
      </w:r>
      <w:r w:rsidR="008024B9" w:rsidRPr="00762E83">
        <w:rPr>
          <w:rFonts w:asciiTheme="majorBidi" w:hAnsiTheme="majorBidi" w:cstheme="majorBidi"/>
          <w:b/>
          <w:bCs/>
        </w:rPr>
        <w:t>My linked</w:t>
      </w:r>
      <w:r w:rsidR="00D03C0A" w:rsidRPr="00762E83">
        <w:rPr>
          <w:rFonts w:asciiTheme="majorBidi" w:hAnsiTheme="majorBidi" w:cstheme="majorBidi"/>
          <w:b/>
          <w:bCs/>
        </w:rPr>
        <w:t xml:space="preserve"> </w:t>
      </w:r>
      <w:r w:rsidR="008024B9" w:rsidRPr="00762E83">
        <w:rPr>
          <w:rFonts w:asciiTheme="majorBidi" w:hAnsiTheme="majorBidi" w:cstheme="majorBidi"/>
          <w:b/>
          <w:bCs/>
        </w:rPr>
        <w:t>in profile:</w:t>
      </w:r>
    </w:p>
    <w:p w:rsidR="008024B9" w:rsidRPr="00762E83" w:rsidRDefault="008024B9" w:rsidP="00762E83">
      <w:pPr>
        <w:bidi w:val="0"/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762E83">
        <w:rPr>
          <w:rFonts w:asciiTheme="majorBidi" w:hAnsiTheme="majorBidi" w:cstheme="majorBidi"/>
          <w:lang w:bidi="ar-EG"/>
        </w:rPr>
        <w:t>https://www.linkedin.com/profile/view?id=180852529&amp;trk=hp-identity-headline</w:t>
      </w:r>
    </w:p>
    <w:p w:rsidR="00D75A5F" w:rsidRPr="00762E83" w:rsidRDefault="00350303" w:rsidP="00762E83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62E83">
        <w:rPr>
          <w:rFonts w:asciiTheme="majorBidi" w:hAnsiTheme="majorBidi" w:cstheme="majorBidi"/>
          <w:b/>
          <w:bCs/>
        </w:rPr>
        <w:t xml:space="preserve">Research gate profile </w:t>
      </w:r>
    </w:p>
    <w:p w:rsidR="006B0047" w:rsidRDefault="0086584D" w:rsidP="00F77BE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hyperlink r:id="rId15" w:history="1">
        <w:r w:rsidR="00350303" w:rsidRPr="00762E83">
          <w:rPr>
            <w:rStyle w:val="Hyperlink"/>
            <w:rFonts w:asciiTheme="majorBidi" w:hAnsiTheme="majorBidi" w:cstheme="majorBidi"/>
          </w:rPr>
          <w:t>https://www.researchgate.net/profile/Eman_Elsharkawy7</w:t>
        </w:r>
      </w:hyperlink>
      <w:r w:rsidR="00762E83" w:rsidRPr="00762E83">
        <w:rPr>
          <w:rFonts w:asciiTheme="majorBidi" w:hAnsiTheme="majorBidi" w:cstheme="majorBidi"/>
          <w:b/>
          <w:bCs/>
        </w:rPr>
        <w:t xml:space="preserve"> Research gate</w:t>
      </w:r>
      <w:r w:rsidR="00762E83" w:rsidRPr="00762E83">
        <w:rPr>
          <w:rFonts w:asciiTheme="majorBidi" w:hAnsiTheme="majorBidi" w:cstheme="majorBidi"/>
          <w:b/>
          <w:bCs/>
          <w:u w:val="single"/>
        </w:rPr>
        <w:t xml:space="preserve"> scores 1</w:t>
      </w:r>
      <w:r w:rsidR="00775211">
        <w:rPr>
          <w:rFonts w:asciiTheme="majorBidi" w:hAnsiTheme="majorBidi" w:cstheme="majorBidi"/>
          <w:b/>
          <w:bCs/>
          <w:u w:val="single"/>
        </w:rPr>
        <w:t>5</w:t>
      </w:r>
      <w:r w:rsidR="00762E83" w:rsidRPr="00762E83">
        <w:rPr>
          <w:rFonts w:asciiTheme="majorBidi" w:hAnsiTheme="majorBidi" w:cstheme="majorBidi"/>
          <w:b/>
          <w:bCs/>
          <w:u w:val="single"/>
        </w:rPr>
        <w:t xml:space="preserve">. </w:t>
      </w:r>
      <w:r w:rsidR="00F77BE0">
        <w:rPr>
          <w:rFonts w:asciiTheme="majorBidi" w:hAnsiTheme="majorBidi" w:cstheme="majorBidi"/>
          <w:b/>
          <w:bCs/>
          <w:u w:val="single"/>
        </w:rPr>
        <w:t>70</w:t>
      </w:r>
      <w:bookmarkStart w:id="0" w:name="_GoBack"/>
      <w:bookmarkEnd w:id="0"/>
    </w:p>
    <w:p w:rsidR="006B0047" w:rsidRPr="00B7088C" w:rsidRDefault="006B0047" w:rsidP="006B0047">
      <w:pPr>
        <w:bidi w:val="0"/>
        <w:spacing w:after="0" w:line="240" w:lineRule="auto"/>
        <w:ind w:left="26"/>
        <w:jc w:val="both"/>
        <w:rPr>
          <w:rFonts w:asciiTheme="majorBidi" w:hAnsiTheme="majorBidi" w:cstheme="majorBidi"/>
          <w:b/>
          <w:bCs/>
          <w:u w:val="single"/>
        </w:rPr>
      </w:pPr>
    </w:p>
    <w:p w:rsidR="00D75A5F" w:rsidRPr="00B7088C" w:rsidRDefault="00D75A5F" w:rsidP="00762E83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B7088C">
        <w:rPr>
          <w:rFonts w:asciiTheme="majorBidi" w:hAnsiTheme="majorBidi" w:cstheme="majorBidi"/>
          <w:b/>
          <w:bCs/>
          <w:u w:val="single"/>
        </w:rPr>
        <w:t>Education:</w:t>
      </w:r>
    </w:p>
    <w:p w:rsidR="00D75A5F" w:rsidRPr="00B7088C" w:rsidRDefault="00D75A5F" w:rsidP="00D75A5F">
      <w:pPr>
        <w:bidi w:val="0"/>
        <w:spacing w:after="0" w:line="240" w:lineRule="auto"/>
        <w:ind w:left="26"/>
        <w:jc w:val="both"/>
        <w:rPr>
          <w:rFonts w:asciiTheme="majorBidi" w:hAnsiTheme="majorBidi" w:cstheme="majorBidi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265"/>
        <w:gridCol w:w="3430"/>
        <w:gridCol w:w="2149"/>
      </w:tblGrid>
      <w:tr w:rsidR="00D75A5F" w:rsidRPr="00B7088C" w:rsidTr="00F13491">
        <w:trPr>
          <w:trHeight w:val="568"/>
          <w:jc w:val="center"/>
        </w:trPr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A5F" w:rsidRPr="00AA5F7B" w:rsidRDefault="00D75A5F" w:rsidP="00555C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A5F" w:rsidRPr="00AA5F7B" w:rsidRDefault="00D75A5F" w:rsidP="00555C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A5F" w:rsidRPr="00AA5F7B" w:rsidRDefault="00D75A5F" w:rsidP="00555C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A5F" w:rsidRPr="00AA5F7B" w:rsidRDefault="00D75A5F" w:rsidP="00555CE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Institute</w:t>
            </w:r>
          </w:p>
        </w:tc>
      </w:tr>
      <w:tr w:rsidR="00D75A5F" w:rsidRPr="00B7088C" w:rsidTr="00F13491">
        <w:trPr>
          <w:trHeight w:val="548"/>
          <w:jc w:val="center"/>
        </w:trPr>
        <w:tc>
          <w:tcPr>
            <w:tcW w:w="1678" w:type="dxa"/>
            <w:tcBorders>
              <w:top w:val="single" w:sz="12" w:space="0" w:color="auto"/>
            </w:tcBorders>
            <w:vAlign w:val="center"/>
          </w:tcPr>
          <w:p w:rsidR="00D75A5F" w:rsidRPr="00AA5F7B" w:rsidRDefault="00644D45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B. V. Sc.</w:t>
            </w:r>
          </w:p>
          <w:p w:rsidR="00112B86" w:rsidRPr="00AA5F7B" w:rsidRDefault="00112B86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D75A5F" w:rsidRPr="00F13491" w:rsidRDefault="00D56E2E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1993</w:t>
            </w:r>
          </w:p>
          <w:p w:rsidR="00112B86" w:rsidRPr="00F13491" w:rsidRDefault="00112B86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199</w:t>
            </w:r>
            <w:r w:rsidR="005F0B5B" w:rsidRPr="00F13491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vAlign w:val="center"/>
          </w:tcPr>
          <w:p w:rsidR="00D75A5F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Bacoloria</w:t>
            </w:r>
            <w:proofErr w:type="spell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r w:rsidR="00D56E2E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veterinary </w:t>
            </w:r>
            <w:r w:rsidR="00D12DCF" w:rsidRPr="00F13491">
              <w:rPr>
                <w:rFonts w:asciiTheme="majorBidi" w:hAnsiTheme="majorBidi" w:cstheme="majorBidi"/>
                <w:sz w:val="18"/>
                <w:szCs w:val="18"/>
              </w:rPr>
              <w:t>Sciences</w:t>
            </w:r>
          </w:p>
          <w:p w:rsidR="005F0B5B" w:rsidRPr="00F13491" w:rsidRDefault="005F0B5B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Forensic Medicine and Toxicology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D56E2E" w:rsidRPr="00F13491" w:rsidRDefault="00D56E2E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Faculty of Veterinary Medicine-</w:t>
            </w:r>
            <w:proofErr w:type="spellStart"/>
            <w:proofErr w:type="gram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Assiut</w:t>
            </w:r>
            <w:proofErr w:type="spellEnd"/>
            <w:r w:rsidR="000D66DF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University</w:t>
            </w:r>
            <w:proofErr w:type="gram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</w:p>
          <w:p w:rsidR="00D75A5F" w:rsidRPr="00F13491" w:rsidRDefault="00D75A5F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75A5F" w:rsidRPr="00B7088C" w:rsidTr="00F13491">
        <w:trPr>
          <w:trHeight w:val="556"/>
          <w:jc w:val="center"/>
        </w:trPr>
        <w:tc>
          <w:tcPr>
            <w:tcW w:w="1678" w:type="dxa"/>
            <w:vAlign w:val="center"/>
          </w:tcPr>
          <w:p w:rsidR="00D75A5F" w:rsidRPr="00AA5F7B" w:rsidRDefault="00644D45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B23E5D"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aster thesis's</w:t>
            </w:r>
          </w:p>
          <w:p w:rsidR="00112B86" w:rsidRPr="00AA5F7B" w:rsidRDefault="00112B86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Assistant Lecturer </w:t>
            </w:r>
          </w:p>
        </w:tc>
        <w:tc>
          <w:tcPr>
            <w:tcW w:w="1265" w:type="dxa"/>
            <w:vAlign w:val="center"/>
          </w:tcPr>
          <w:p w:rsidR="00D75A5F" w:rsidRPr="00F13491" w:rsidRDefault="00D56E2E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1998</w:t>
            </w:r>
          </w:p>
        </w:tc>
        <w:tc>
          <w:tcPr>
            <w:tcW w:w="3430" w:type="dxa"/>
            <w:vAlign w:val="center"/>
          </w:tcPr>
          <w:p w:rsidR="00D75A5F" w:rsidRPr="00F13491" w:rsidRDefault="00D56E2E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Forensic </w:t>
            </w:r>
            <w:r w:rsidR="007E0FB8" w:rsidRPr="00F13491">
              <w:rPr>
                <w:rFonts w:asciiTheme="majorBidi" w:hAnsiTheme="majorBidi" w:cstheme="majorBidi"/>
                <w:sz w:val="18"/>
                <w:szCs w:val="18"/>
              </w:rPr>
              <w:t>Medicine and T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>oxicology</w:t>
            </w:r>
          </w:p>
        </w:tc>
        <w:tc>
          <w:tcPr>
            <w:tcW w:w="2149" w:type="dxa"/>
            <w:vAlign w:val="center"/>
          </w:tcPr>
          <w:p w:rsidR="00D56E2E" w:rsidRPr="00F13491" w:rsidRDefault="00D56E2E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Faculty of Veterinary Medicine-</w:t>
            </w:r>
            <w:proofErr w:type="spellStart"/>
            <w:proofErr w:type="gram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Assiut</w:t>
            </w:r>
            <w:proofErr w:type="spellEnd"/>
            <w:r w:rsidR="000D66DF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University</w:t>
            </w:r>
            <w:proofErr w:type="gram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</w:p>
          <w:p w:rsidR="00D75A5F" w:rsidRPr="00F13491" w:rsidRDefault="00D75A5F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75A5F" w:rsidRPr="00B7088C" w:rsidTr="00F13491">
        <w:trPr>
          <w:trHeight w:val="550"/>
          <w:jc w:val="center"/>
        </w:trPr>
        <w:tc>
          <w:tcPr>
            <w:tcW w:w="1678" w:type="dxa"/>
            <w:vAlign w:val="center"/>
          </w:tcPr>
          <w:p w:rsidR="00D75A5F" w:rsidRPr="00AA5F7B" w:rsidRDefault="00644D45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PhD. V. </w:t>
            </w:r>
            <w:proofErr w:type="spellStart"/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</w:t>
            </w:r>
            <w:proofErr w:type="spellEnd"/>
            <w:r w:rsidR="00A40FD0" w:rsidRPr="00AA5F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Lecturer</w:t>
            </w:r>
          </w:p>
        </w:tc>
        <w:tc>
          <w:tcPr>
            <w:tcW w:w="1265" w:type="dxa"/>
            <w:vAlign w:val="center"/>
          </w:tcPr>
          <w:p w:rsidR="00D75A5F" w:rsidRPr="00F13491" w:rsidRDefault="00D56E2E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2003</w:t>
            </w:r>
          </w:p>
        </w:tc>
        <w:tc>
          <w:tcPr>
            <w:tcW w:w="3430" w:type="dxa"/>
            <w:vAlign w:val="center"/>
          </w:tcPr>
          <w:p w:rsidR="00D75A5F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Forensic Medicine and T</w:t>
            </w:r>
            <w:r w:rsidR="00D56E2E" w:rsidRPr="00F13491">
              <w:rPr>
                <w:rFonts w:asciiTheme="majorBidi" w:hAnsiTheme="majorBidi" w:cstheme="majorBidi"/>
                <w:sz w:val="18"/>
                <w:szCs w:val="18"/>
              </w:rPr>
              <w:t>oxicology</w:t>
            </w:r>
          </w:p>
        </w:tc>
        <w:tc>
          <w:tcPr>
            <w:tcW w:w="2149" w:type="dxa"/>
            <w:vAlign w:val="center"/>
          </w:tcPr>
          <w:p w:rsidR="00D56E2E" w:rsidRPr="00F13491" w:rsidRDefault="00D56E2E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Faculty of Veterinary Medicine-</w:t>
            </w:r>
            <w:proofErr w:type="spellStart"/>
            <w:proofErr w:type="gram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Assiut</w:t>
            </w:r>
            <w:proofErr w:type="spellEnd"/>
            <w:r w:rsidR="000D66DF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University</w:t>
            </w:r>
            <w:proofErr w:type="gram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</w:p>
          <w:p w:rsidR="00D75A5F" w:rsidRPr="00F13491" w:rsidRDefault="00D75A5F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E0FB8" w:rsidRPr="00B7088C" w:rsidTr="00F13491">
        <w:trPr>
          <w:trHeight w:val="550"/>
          <w:jc w:val="center"/>
        </w:trPr>
        <w:tc>
          <w:tcPr>
            <w:tcW w:w="1678" w:type="dxa"/>
            <w:vAlign w:val="center"/>
          </w:tcPr>
          <w:p w:rsidR="007E0FB8" w:rsidRPr="00AA5F7B" w:rsidRDefault="00A40FD0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Associated Professor</w:t>
            </w:r>
          </w:p>
        </w:tc>
        <w:tc>
          <w:tcPr>
            <w:tcW w:w="1265" w:type="dxa"/>
            <w:vAlign w:val="center"/>
          </w:tcPr>
          <w:p w:rsidR="007E0FB8" w:rsidRPr="00F13491" w:rsidRDefault="007E0FB8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2008</w:t>
            </w:r>
          </w:p>
        </w:tc>
        <w:tc>
          <w:tcPr>
            <w:tcW w:w="3430" w:type="dxa"/>
            <w:vAlign w:val="center"/>
          </w:tcPr>
          <w:p w:rsidR="007E0FB8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Forensic Medicine and Toxicology</w:t>
            </w:r>
          </w:p>
        </w:tc>
        <w:tc>
          <w:tcPr>
            <w:tcW w:w="2149" w:type="dxa"/>
            <w:vAlign w:val="center"/>
          </w:tcPr>
          <w:p w:rsidR="007E0FB8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Faculty of Veterinary Medicine-</w:t>
            </w:r>
            <w:proofErr w:type="spellStart"/>
            <w:proofErr w:type="gram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Assiut</w:t>
            </w:r>
            <w:proofErr w:type="spellEnd"/>
            <w:r w:rsidR="000D66DF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University</w:t>
            </w:r>
            <w:proofErr w:type="gram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</w:p>
          <w:p w:rsidR="007E0FB8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E0FB8" w:rsidRPr="00F13491" w:rsidRDefault="007E0FB8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6439D" w:rsidRPr="00B7088C" w:rsidTr="00F13491">
        <w:trPr>
          <w:trHeight w:val="550"/>
          <w:jc w:val="center"/>
        </w:trPr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D6439D" w:rsidRPr="00AA5F7B" w:rsidRDefault="00D6439D" w:rsidP="00F13491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</w:t>
            </w:r>
            <w:r w:rsidR="00E725B8" w:rsidRPr="00AA5F7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  <w:r w:rsidRPr="00AA5F7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essor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:rsidR="00D6439D" w:rsidRPr="00F13491" w:rsidRDefault="00D6439D" w:rsidP="00F1349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vAlign w:val="center"/>
          </w:tcPr>
          <w:p w:rsidR="00D6439D" w:rsidRPr="00F13491" w:rsidRDefault="00D6439D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Forensic Medicine and Toxicology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D6439D" w:rsidRPr="00F13491" w:rsidRDefault="00D6439D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13491">
              <w:rPr>
                <w:rFonts w:asciiTheme="majorBidi" w:hAnsiTheme="majorBidi" w:cstheme="majorBidi"/>
                <w:sz w:val="18"/>
                <w:szCs w:val="18"/>
              </w:rPr>
              <w:t>Faculty of Veterinary Medicine-</w:t>
            </w:r>
            <w:proofErr w:type="spellStart"/>
            <w:proofErr w:type="gramStart"/>
            <w:r w:rsidRPr="00F13491">
              <w:rPr>
                <w:rFonts w:asciiTheme="majorBidi" w:hAnsiTheme="majorBidi" w:cstheme="majorBidi"/>
                <w:sz w:val="18"/>
                <w:szCs w:val="18"/>
              </w:rPr>
              <w:t>Assiut</w:t>
            </w:r>
            <w:proofErr w:type="spellEnd"/>
            <w:r w:rsidR="000D66DF"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University</w:t>
            </w:r>
            <w:proofErr w:type="gramEnd"/>
            <w:r w:rsidRPr="00F13491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</w:p>
          <w:p w:rsidR="00D6439D" w:rsidRPr="00F13491" w:rsidRDefault="00D6439D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6439D" w:rsidRPr="00F13491" w:rsidRDefault="00D6439D" w:rsidP="00F1349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C06E7C" w:rsidRPr="00567A04" w:rsidRDefault="006C1F29" w:rsidP="0047716B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Ph.D.</w:t>
      </w:r>
      <w:r w:rsidR="00C06E7C" w:rsidRPr="00567A04">
        <w:rPr>
          <w:rFonts w:asciiTheme="majorBidi" w:hAnsiTheme="majorBidi" w:cstheme="majorBidi"/>
          <w:sz w:val="20"/>
          <w:szCs w:val="20"/>
          <w:u w:val="single"/>
          <w:lang w:bidi="ar-EG"/>
        </w:rPr>
        <w:t xml:space="preserve"> </w:t>
      </w:r>
      <w:r w:rsidR="00C06E7C"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title</w:t>
      </w:r>
      <w:r w:rsidR="00C06E7C" w:rsidRPr="00567A04">
        <w:rPr>
          <w:rFonts w:asciiTheme="majorBidi" w:hAnsiTheme="majorBidi" w:cstheme="majorBidi"/>
          <w:sz w:val="20"/>
          <w:szCs w:val="20"/>
          <w:u w:val="single"/>
          <w:lang w:bidi="ar-EG"/>
        </w:rPr>
        <w:t>:</w:t>
      </w:r>
    </w:p>
    <w:p w:rsidR="00F13491" w:rsidRDefault="00C06E7C" w:rsidP="00F13491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''So</w:t>
      </w:r>
      <w:r w:rsidR="00042D2F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me toxic effects of </w:t>
      </w:r>
      <w:proofErr w:type="spellStart"/>
      <w:r w:rsidR="00042D2F" w:rsidRPr="00567A04">
        <w:rPr>
          <w:rFonts w:asciiTheme="majorBidi" w:hAnsiTheme="majorBidi" w:cstheme="majorBidi"/>
          <w:sz w:val="20"/>
          <w:szCs w:val="20"/>
          <w:lang w:bidi="ar-EG"/>
        </w:rPr>
        <w:t>Teterchloro</w:t>
      </w:r>
      <w:proofErr w:type="spellEnd"/>
      <w:r w:rsidR="00042D2F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d</w:t>
      </w:r>
      <w:r w:rsidR="00042D2F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i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benzo-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p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- dioxin (</w:t>
      </w:r>
      <w:r w:rsidR="00970D7A" w:rsidRPr="00567A04">
        <w:rPr>
          <w:rFonts w:asciiTheme="majorBidi" w:hAnsiTheme="majorBidi" w:cstheme="majorBidi"/>
          <w:sz w:val="20"/>
          <w:szCs w:val="20"/>
          <w:lang w:bidi="ar-EG"/>
        </w:rPr>
        <w:t>TCDD)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on male albino rat''</w:t>
      </w:r>
    </w:p>
    <w:p w:rsidR="004B33D0" w:rsidRPr="00F13491" w:rsidRDefault="004B33D0" w:rsidP="00F13491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M</w:t>
      </w:r>
      <w:r w:rsidR="00301BB4" w:rsidRPr="00567A04">
        <w:rPr>
          <w:rFonts w:asciiTheme="majorBidi" w:hAnsiTheme="majorBidi" w:cstheme="majorBidi"/>
          <w:b/>
          <w:bCs/>
          <w:sz w:val="20"/>
          <w:szCs w:val="20"/>
          <w:u w:val="single"/>
        </w:rPr>
        <w:t>aster</w:t>
      </w: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 xml:space="preserve"> title</w:t>
      </w:r>
      <w:r w:rsidRPr="00567A04">
        <w:rPr>
          <w:rFonts w:asciiTheme="majorBidi" w:hAnsiTheme="majorBidi" w:cstheme="majorBidi"/>
          <w:sz w:val="20"/>
          <w:szCs w:val="20"/>
          <w:u w:val="single"/>
          <w:lang w:bidi="ar-EG"/>
        </w:rPr>
        <w:t>:</w:t>
      </w:r>
    </w:p>
    <w:p w:rsidR="0047716B" w:rsidRPr="00567A04" w:rsidRDefault="0047716B" w:rsidP="0047716B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“Evaluation</w:t>
      </w:r>
      <w:r w:rsidR="004B33D0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of </w:t>
      </w:r>
      <w:proofErr w:type="spellStart"/>
      <w:r w:rsidR="004B33D0" w:rsidRPr="00567A04">
        <w:rPr>
          <w:rFonts w:asciiTheme="majorBidi" w:hAnsiTheme="majorBidi" w:cstheme="majorBidi"/>
          <w:sz w:val="20"/>
          <w:szCs w:val="20"/>
          <w:lang w:bidi="ar-EG"/>
        </w:rPr>
        <w:t>sulfaquinoxaline</w:t>
      </w:r>
      <w:proofErr w:type="spellEnd"/>
      <w:r w:rsidR="004B33D0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hazards in meat producing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chickens.</w:t>
      </w:r>
      <w:r w:rsidR="004B33D0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” </w:t>
      </w:r>
    </w:p>
    <w:p w:rsidR="00D75A5F" w:rsidRPr="00567A04" w:rsidRDefault="004B33D0" w:rsidP="00567A0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 </w:t>
      </w:r>
      <w:r w:rsidR="00D75A5F" w:rsidRPr="00567A04">
        <w:rPr>
          <w:rFonts w:asciiTheme="majorBidi" w:hAnsiTheme="majorBidi" w:cstheme="majorBidi"/>
          <w:b/>
          <w:bCs/>
          <w:sz w:val="20"/>
          <w:szCs w:val="20"/>
          <w:u w:val="single"/>
        </w:rPr>
        <w:t>Research Interest:</w:t>
      </w:r>
    </w:p>
    <w:p w:rsidR="00D75A5F" w:rsidRPr="00567A04" w:rsidRDefault="00C84F32" w:rsidP="00567A04">
      <w:pPr>
        <w:numPr>
          <w:ilvl w:val="0"/>
          <w:numId w:val="5"/>
        </w:num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</w:rPr>
        <w:t>Veterinary Forensic M</w:t>
      </w:r>
      <w:r w:rsidR="00D56E2E" w:rsidRPr="00567A04">
        <w:rPr>
          <w:rFonts w:asciiTheme="majorBidi" w:hAnsiTheme="majorBidi" w:cstheme="majorBidi"/>
          <w:sz w:val="20"/>
          <w:szCs w:val="20"/>
        </w:rPr>
        <w:t>edicine</w:t>
      </w:r>
    </w:p>
    <w:p w:rsidR="00C84F32" w:rsidRPr="00567A04" w:rsidRDefault="00C84F32" w:rsidP="00AA5F7B">
      <w:pPr>
        <w:numPr>
          <w:ilvl w:val="0"/>
          <w:numId w:val="5"/>
        </w:num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567A04">
        <w:rPr>
          <w:rFonts w:asciiTheme="majorBidi" w:hAnsiTheme="majorBidi" w:cstheme="majorBidi"/>
          <w:sz w:val="20"/>
          <w:szCs w:val="20"/>
        </w:rPr>
        <w:t>E</w:t>
      </w:r>
      <w:r w:rsidR="007315BE" w:rsidRPr="00567A04">
        <w:rPr>
          <w:rFonts w:asciiTheme="majorBidi" w:hAnsiTheme="majorBidi" w:cstheme="majorBidi"/>
          <w:sz w:val="20"/>
          <w:szCs w:val="20"/>
        </w:rPr>
        <w:t xml:space="preserve">nvironmental </w:t>
      </w:r>
      <w:r w:rsidRPr="00567A04">
        <w:rPr>
          <w:rFonts w:asciiTheme="majorBidi" w:hAnsiTheme="majorBidi" w:cstheme="majorBidi"/>
          <w:sz w:val="20"/>
          <w:szCs w:val="20"/>
        </w:rPr>
        <w:t xml:space="preserve"> T</w:t>
      </w:r>
      <w:r w:rsidR="00D56E2E" w:rsidRPr="00567A04">
        <w:rPr>
          <w:rFonts w:asciiTheme="majorBidi" w:hAnsiTheme="majorBidi" w:cstheme="majorBidi"/>
          <w:sz w:val="20"/>
          <w:szCs w:val="20"/>
        </w:rPr>
        <w:t>oxicology</w:t>
      </w:r>
      <w:proofErr w:type="gramEnd"/>
    </w:p>
    <w:p w:rsidR="00C84F32" w:rsidRPr="00567A04" w:rsidRDefault="00C84F32" w:rsidP="00AA5F7B">
      <w:pPr>
        <w:numPr>
          <w:ilvl w:val="0"/>
          <w:numId w:val="5"/>
        </w:num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</w:rPr>
        <w:t>Toxicological Pathology</w:t>
      </w:r>
    </w:p>
    <w:p w:rsidR="00051E07" w:rsidRPr="00567A04" w:rsidRDefault="003868F1" w:rsidP="00AA5F7B">
      <w:pPr>
        <w:numPr>
          <w:ilvl w:val="0"/>
          <w:numId w:val="5"/>
        </w:num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</w:rPr>
        <w:t>Biochemical and laboratory toxicology</w:t>
      </w:r>
    </w:p>
    <w:p w:rsidR="0012057E" w:rsidRPr="00567A04" w:rsidRDefault="003868F1" w:rsidP="00AA5F7B">
      <w:pPr>
        <w:numPr>
          <w:ilvl w:val="0"/>
          <w:numId w:val="5"/>
        </w:numPr>
        <w:bidi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567A04">
        <w:rPr>
          <w:rFonts w:asciiTheme="majorBidi" w:hAnsiTheme="majorBidi" w:cstheme="majorBidi"/>
          <w:sz w:val="20"/>
          <w:szCs w:val="20"/>
        </w:rPr>
        <w:t>Specific  scientific</w:t>
      </w:r>
      <w:proofErr w:type="gramEnd"/>
      <w:r w:rsidRPr="00567A04">
        <w:rPr>
          <w:rFonts w:asciiTheme="majorBidi" w:hAnsiTheme="majorBidi" w:cstheme="majorBidi"/>
          <w:sz w:val="20"/>
          <w:szCs w:val="20"/>
        </w:rPr>
        <w:t xml:space="preserve"> research  in pesticide and environmental pollution  </w:t>
      </w:r>
    </w:p>
    <w:p w:rsidR="00736410" w:rsidRPr="00567A04" w:rsidRDefault="00736410" w:rsidP="00AA5F7B">
      <w:pPr>
        <w:bidi w:val="0"/>
        <w:spacing w:after="0" w:line="240" w:lineRule="auto"/>
        <w:ind w:left="746"/>
        <w:jc w:val="both"/>
        <w:rPr>
          <w:rFonts w:asciiTheme="majorBidi" w:hAnsiTheme="majorBidi" w:cstheme="majorBidi"/>
          <w:sz w:val="20"/>
          <w:szCs w:val="20"/>
        </w:rPr>
      </w:pPr>
    </w:p>
    <w:p w:rsidR="00AF79EC" w:rsidRPr="00567A04" w:rsidRDefault="00D75A5F" w:rsidP="00A94323">
      <w:pPr>
        <w:tabs>
          <w:tab w:val="left" w:pos="7408"/>
        </w:tabs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</w:rPr>
        <w:t>Memberships</w:t>
      </w:r>
    </w:p>
    <w:p w:rsidR="004F7B41" w:rsidRPr="00567A04" w:rsidRDefault="004F7B41" w:rsidP="004F7B41">
      <w:pPr>
        <w:tabs>
          <w:tab w:val="left" w:pos="7408"/>
        </w:tabs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      -</w:t>
      </w:r>
      <w:r w:rsidR="00AF79EC" w:rsidRPr="00567A04">
        <w:rPr>
          <w:rFonts w:asciiTheme="majorBidi" w:hAnsiTheme="majorBidi" w:cstheme="majorBidi"/>
          <w:sz w:val="20"/>
          <w:szCs w:val="20"/>
          <w:lang w:bidi="ar-EG"/>
        </w:rPr>
        <w:t>The Society of toxicology (SOT</w:t>
      </w:r>
      <w:r w:rsidR="00FB7966" w:rsidRPr="00567A04">
        <w:rPr>
          <w:rFonts w:asciiTheme="majorBidi" w:hAnsiTheme="majorBidi" w:cstheme="majorBidi"/>
          <w:sz w:val="20"/>
          <w:szCs w:val="20"/>
          <w:lang w:bidi="ar-EG"/>
        </w:rPr>
        <w:t>) full</w:t>
      </w:r>
      <w:r w:rsidR="00AF79EC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member.</w:t>
      </w:r>
    </w:p>
    <w:p w:rsidR="006F3B39" w:rsidRPr="00567A04" w:rsidRDefault="00AF79EC" w:rsidP="004F7B41">
      <w:pPr>
        <w:tabs>
          <w:tab w:val="left" w:pos="7408"/>
        </w:tabs>
        <w:bidi w:val="0"/>
        <w:spacing w:after="0" w:line="240" w:lineRule="auto"/>
        <w:ind w:left="284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 </w:t>
      </w:r>
      <w:r w:rsidR="004F7B41" w:rsidRPr="00567A04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B94BFF" w:rsidRPr="00567A04">
        <w:rPr>
          <w:rFonts w:asciiTheme="majorBidi" w:hAnsiTheme="majorBidi" w:cstheme="majorBidi"/>
          <w:sz w:val="20"/>
          <w:szCs w:val="20"/>
        </w:rPr>
        <w:t xml:space="preserve"> Egyptian society </w:t>
      </w:r>
      <w:r w:rsidR="00917D4E" w:rsidRPr="00567A04">
        <w:rPr>
          <w:rFonts w:asciiTheme="majorBidi" w:hAnsiTheme="majorBidi" w:cstheme="majorBidi"/>
          <w:sz w:val="20"/>
          <w:szCs w:val="20"/>
        </w:rPr>
        <w:t xml:space="preserve">of the </w:t>
      </w:r>
      <w:r w:rsidR="00B94BFF" w:rsidRPr="00567A04">
        <w:rPr>
          <w:rFonts w:asciiTheme="majorBidi" w:hAnsiTheme="majorBidi" w:cstheme="majorBidi"/>
          <w:sz w:val="20"/>
          <w:szCs w:val="20"/>
        </w:rPr>
        <w:t>veterinary medicine history.</w:t>
      </w:r>
    </w:p>
    <w:p w:rsidR="004F7B41" w:rsidRPr="00567A04" w:rsidRDefault="004F7B41" w:rsidP="004F7B41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</w:rPr>
        <w:t xml:space="preserve">      -</w:t>
      </w:r>
      <w:r w:rsidR="00B94BFF" w:rsidRPr="00567A04">
        <w:rPr>
          <w:rFonts w:asciiTheme="majorBidi" w:hAnsiTheme="majorBidi" w:cstheme="majorBidi"/>
          <w:sz w:val="20"/>
          <w:szCs w:val="20"/>
        </w:rPr>
        <w:t xml:space="preserve">Egyptian society </w:t>
      </w:r>
      <w:r w:rsidR="00917D4E" w:rsidRPr="00567A04">
        <w:rPr>
          <w:rFonts w:asciiTheme="majorBidi" w:hAnsiTheme="majorBidi" w:cstheme="majorBidi"/>
          <w:sz w:val="20"/>
          <w:szCs w:val="20"/>
        </w:rPr>
        <w:t xml:space="preserve">of the </w:t>
      </w:r>
      <w:r w:rsidRPr="00567A04">
        <w:rPr>
          <w:rFonts w:asciiTheme="majorBidi" w:hAnsiTheme="majorBidi" w:cstheme="majorBidi"/>
          <w:sz w:val="20"/>
          <w:szCs w:val="20"/>
        </w:rPr>
        <w:t>cattle disease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4F7B41" w:rsidRPr="00567A04" w:rsidRDefault="004F7B41" w:rsidP="004F7B41">
      <w:pPr>
        <w:bidi w:val="0"/>
        <w:spacing w:after="0" w:line="240" w:lineRule="auto"/>
        <w:ind w:left="284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B94BFF" w:rsidRPr="00567A04">
        <w:rPr>
          <w:rFonts w:asciiTheme="majorBidi" w:hAnsiTheme="majorBidi" w:cstheme="majorBidi"/>
          <w:sz w:val="20"/>
          <w:szCs w:val="20"/>
        </w:rPr>
        <w:t xml:space="preserve"> Egyptian society of</w:t>
      </w:r>
      <w:r w:rsidR="00917D4E" w:rsidRPr="00567A04">
        <w:rPr>
          <w:rFonts w:asciiTheme="majorBidi" w:hAnsiTheme="majorBidi" w:cstheme="majorBidi"/>
          <w:sz w:val="20"/>
          <w:szCs w:val="20"/>
        </w:rPr>
        <w:t xml:space="preserve"> environmental</w:t>
      </w:r>
      <w:r w:rsidR="00B94BFF" w:rsidRPr="00567A04">
        <w:rPr>
          <w:rFonts w:asciiTheme="majorBidi" w:hAnsiTheme="majorBidi" w:cstheme="majorBidi"/>
          <w:sz w:val="20"/>
          <w:szCs w:val="20"/>
        </w:rPr>
        <w:t xml:space="preserve"> toxicology</w:t>
      </w:r>
      <w:r w:rsidR="00B94BFF"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070813" w:rsidRPr="00567A04" w:rsidRDefault="004F7B41" w:rsidP="004F7B41">
      <w:pPr>
        <w:bidi w:val="0"/>
        <w:spacing w:after="0" w:line="240" w:lineRule="auto"/>
        <w:ind w:left="426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- </w:t>
      </w:r>
      <w:r w:rsidR="00070813" w:rsidRPr="00567A04">
        <w:rPr>
          <w:rFonts w:asciiTheme="majorBidi" w:hAnsiTheme="majorBidi" w:cstheme="majorBidi"/>
          <w:sz w:val="20"/>
          <w:szCs w:val="20"/>
          <w:lang w:bidi="ar-EG"/>
        </w:rPr>
        <w:t>Membership</w:t>
      </w:r>
      <w:r w:rsidRPr="00567A04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 xml:space="preserve"> </w:t>
      </w:r>
      <w:r w:rsidR="00070813" w:rsidRPr="00567A04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of Science Advisory Board</w:t>
      </w:r>
    </w:p>
    <w:p w:rsidR="00A94323" w:rsidRPr="00567A04" w:rsidRDefault="000A3DCE" w:rsidP="00D86C73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Editorial activities</w:t>
      </w:r>
    </w:p>
    <w:p w:rsidR="000A3DCE" w:rsidRPr="00567A04" w:rsidRDefault="00D86C73" w:rsidP="00A94323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</w:rPr>
        <w:t>-</w:t>
      </w:r>
      <w:r w:rsidR="000A3DCE" w:rsidRPr="00567A04">
        <w:rPr>
          <w:rFonts w:asciiTheme="majorBidi" w:hAnsiTheme="majorBidi" w:cstheme="majorBidi"/>
          <w:sz w:val="20"/>
          <w:szCs w:val="20"/>
        </w:rPr>
        <w:t>Participate to the editorial team of SRL Drug Metabolism &amp; Toxicology</w:t>
      </w:r>
      <w:r w:rsidR="000A3DCE"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CA4797" w:rsidRPr="00567A04" w:rsidRDefault="00CA4797" w:rsidP="00A94323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Peer reviewer activities</w:t>
      </w:r>
    </w:p>
    <w:p w:rsidR="00CA4797" w:rsidRPr="00567A04" w:rsidRDefault="00111DE6" w:rsidP="00A9432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-</w:t>
      </w:r>
      <w:proofErr w:type="gramStart"/>
      <w:r w:rsidR="00CA4797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To  journal</w:t>
      </w:r>
      <w:proofErr w:type="gramEnd"/>
      <w:r w:rsidR="00CA4797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of environmental toxicology </w:t>
      </w:r>
    </w:p>
    <w:p w:rsidR="00111DE6" w:rsidRPr="00567A04" w:rsidRDefault="00CA4797" w:rsidP="00A94323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Protective effects of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</w:rPr>
        <w:t>ziziphora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</w:rPr>
        <w:t>tenuior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</w:rPr>
        <w:t xml:space="preserve">extract against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chlorpyrifos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induced liver and lung toxicity in rat: Mechanistic approaches in sub-chronic study.</w:t>
      </w:r>
    </w:p>
    <w:p w:rsidR="00CA4797" w:rsidRPr="00567A04" w:rsidRDefault="00111DE6" w:rsidP="00A943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="00CA4797" w:rsidRPr="00567A04">
        <w:rPr>
          <w:rFonts w:asciiTheme="majorBidi" w:hAnsiTheme="majorBidi" w:cstheme="majorBidi"/>
          <w:b/>
          <w:bCs/>
          <w:sz w:val="20"/>
          <w:szCs w:val="20"/>
        </w:rPr>
        <w:t>To journal of histology and histopathology</w:t>
      </w:r>
    </w:p>
    <w:p w:rsidR="00FD3F60" w:rsidRPr="00567A04" w:rsidRDefault="00CA4797" w:rsidP="00A94323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67A04">
        <w:rPr>
          <w:rFonts w:asciiTheme="majorBidi" w:hAnsiTheme="majorBidi" w:cstheme="majorBidi"/>
          <w:sz w:val="20"/>
          <w:szCs w:val="20"/>
          <w:lang w:val="en-GB"/>
        </w:rPr>
        <w:t>Amelioratve</w:t>
      </w:r>
      <w:proofErr w:type="spellEnd"/>
      <w:r w:rsidRPr="00567A04">
        <w:rPr>
          <w:rFonts w:asciiTheme="majorBidi" w:hAnsiTheme="majorBidi" w:cstheme="majorBidi"/>
          <w:sz w:val="20"/>
          <w:szCs w:val="20"/>
          <w:lang w:val="en-GB"/>
        </w:rPr>
        <w:t xml:space="preserve"> effect of N. </w:t>
      </w:r>
      <w:proofErr w:type="spellStart"/>
      <w:proofErr w:type="gramStart"/>
      <w:r w:rsidRPr="00567A04">
        <w:rPr>
          <w:rFonts w:asciiTheme="majorBidi" w:hAnsiTheme="majorBidi" w:cstheme="majorBidi"/>
          <w:sz w:val="20"/>
          <w:szCs w:val="20"/>
          <w:lang w:val="en-GB"/>
        </w:rPr>
        <w:t>sativa</w:t>
      </w:r>
      <w:proofErr w:type="spellEnd"/>
      <w:r w:rsidRPr="00567A04">
        <w:rPr>
          <w:rFonts w:asciiTheme="majorBidi" w:hAnsiTheme="majorBidi" w:cstheme="majorBidi"/>
          <w:sz w:val="20"/>
          <w:szCs w:val="20"/>
          <w:lang w:val="en-GB"/>
        </w:rPr>
        <w:t xml:space="preserve">  oil</w:t>
      </w:r>
      <w:proofErr w:type="gramEnd"/>
      <w:r w:rsidRPr="00567A04">
        <w:rPr>
          <w:rFonts w:asciiTheme="majorBidi" w:hAnsiTheme="majorBidi" w:cstheme="majorBidi"/>
          <w:sz w:val="20"/>
          <w:szCs w:val="20"/>
          <w:lang w:val="en-GB"/>
        </w:rPr>
        <w:t xml:space="preserve"> on </w:t>
      </w:r>
      <w:proofErr w:type="spellStart"/>
      <w:r w:rsidRPr="00567A04">
        <w:rPr>
          <w:rFonts w:asciiTheme="majorBidi" w:hAnsiTheme="majorBidi" w:cstheme="majorBidi"/>
          <w:sz w:val="20"/>
          <w:szCs w:val="20"/>
          <w:lang w:val="en-GB"/>
        </w:rPr>
        <w:t>metiram</w:t>
      </w:r>
      <w:proofErr w:type="spellEnd"/>
      <w:r w:rsidRPr="00567A04">
        <w:rPr>
          <w:rFonts w:asciiTheme="majorBidi" w:hAnsiTheme="majorBidi" w:cstheme="majorBidi"/>
          <w:sz w:val="20"/>
          <w:szCs w:val="20"/>
          <w:lang w:val="en-GB"/>
        </w:rPr>
        <w:t>-induced</w:t>
      </w:r>
      <w:r w:rsidR="00111DE6" w:rsidRPr="00567A04">
        <w:rPr>
          <w:rFonts w:asciiTheme="majorBidi" w:hAnsiTheme="majorBidi" w:cstheme="majorBidi"/>
          <w:sz w:val="20"/>
          <w:szCs w:val="20"/>
          <w:rtl/>
          <w:lang w:val="en-GB" w:bidi="ar-EG"/>
        </w:rPr>
        <w:t>ة</w:t>
      </w:r>
      <w:r w:rsidRPr="00567A04">
        <w:rPr>
          <w:rFonts w:asciiTheme="majorBidi" w:hAnsiTheme="majorBidi" w:cstheme="majorBidi"/>
          <w:sz w:val="20"/>
          <w:szCs w:val="20"/>
          <w:lang w:val="en-GB"/>
        </w:rPr>
        <w:t>Histological and quantitative alterations in ovary of albino rats</w:t>
      </w:r>
      <w:r w:rsidR="00111DE6" w:rsidRPr="00567A04"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A94323" w:rsidRPr="00567A04" w:rsidRDefault="00FD3F60" w:rsidP="00A94323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-</w:t>
      </w:r>
      <w:r w:rsidR="00CA4797"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To </w:t>
      </w:r>
      <w:proofErr w:type="gramStart"/>
      <w:r w:rsidR="00CA4797" w:rsidRPr="00567A04">
        <w:rPr>
          <w:rFonts w:asciiTheme="majorBidi" w:hAnsiTheme="majorBidi" w:cstheme="majorBidi"/>
          <w:b/>
          <w:bCs/>
          <w:sz w:val="20"/>
          <w:szCs w:val="20"/>
        </w:rPr>
        <w:t>journal</w:t>
      </w:r>
      <w:proofErr w:type="gramEnd"/>
      <w:r w:rsidR="00CA4797"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Data in Brief</w:t>
      </w:r>
    </w:p>
    <w:p w:rsidR="00A94323" w:rsidRPr="00567A04" w:rsidRDefault="00CA4797" w:rsidP="00D86C73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Determination and quantification of PCBs, POCs and PAHs in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Thunnus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thynnus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from the Straits of Messina (Italy).</w:t>
      </w:r>
    </w:p>
    <w:p w:rsidR="00A94323" w:rsidRPr="00567A04" w:rsidRDefault="00FD3F60" w:rsidP="00D86C73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-</w:t>
      </w:r>
      <w:r w:rsidR="00CA4797"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To</w:t>
      </w: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 xml:space="preserve"> journal </w:t>
      </w:r>
      <w:r w:rsidR="00703113"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of</w:t>
      </w:r>
      <w:r w:rsidR="00CA4797"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 xml:space="preserve"> current gene therapy</w:t>
      </w:r>
    </w:p>
    <w:p w:rsidR="00CA4797" w:rsidRPr="00567A04" w:rsidRDefault="00FD3F60" w:rsidP="00D86C73">
      <w:pPr>
        <w:bidi w:val="0"/>
        <w:spacing w:after="0" w:line="240" w:lineRule="auto"/>
        <w:jc w:val="lowKashida"/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</w:pPr>
      <w:r w:rsidRPr="00567A04">
        <w:rPr>
          <w:rStyle w:val="Strong"/>
          <w:rFonts w:asciiTheme="majorBidi" w:hAnsiTheme="majorBidi" w:cstheme="majorBidi"/>
          <w:sz w:val="20"/>
          <w:szCs w:val="20"/>
        </w:rPr>
        <w:t xml:space="preserve">Title: </w:t>
      </w:r>
      <w:r w:rsidR="00CA4797" w:rsidRPr="00567A04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 xml:space="preserve">Gene Therapy in </w:t>
      </w:r>
      <w:proofErr w:type="spellStart"/>
      <w:r w:rsidR="00CA4797" w:rsidRPr="00567A04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Fanconi</w:t>
      </w:r>
      <w:proofErr w:type="spellEnd"/>
      <w:r w:rsidR="00CA4797" w:rsidRPr="00567A04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 xml:space="preserve"> anemia: a matter of time, safety and gene transfer efficiency</w:t>
      </w:r>
    </w:p>
    <w:p w:rsidR="00A94323" w:rsidRPr="00567A04" w:rsidRDefault="00145B0C" w:rsidP="00D86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-</w:t>
      </w:r>
      <w:r w:rsidR="00703113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To </w:t>
      </w:r>
      <w:r w:rsidR="00703113"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journal</w:t>
      </w:r>
      <w:r w:rsidR="00703113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of Environmental</w:t>
      </w:r>
      <w:r w:rsidR="00703113"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Science and Pollution Research</w:t>
      </w:r>
    </w:p>
    <w:p w:rsidR="00703113" w:rsidRPr="00567A04" w:rsidRDefault="00703113" w:rsidP="00D86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 xml:space="preserve"> 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Chromosomal aberrations and DNA damage induced by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penconazole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chlorpyrifos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pesticides in bone marrow of rats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 </w:t>
      </w:r>
    </w:p>
    <w:p w:rsidR="00145B0C" w:rsidRPr="00567A04" w:rsidRDefault="00145B0C" w:rsidP="00D86C73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-To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journal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of Toxicology reports journal</w:t>
      </w:r>
    </w:p>
    <w:p w:rsidR="00145B0C" w:rsidRPr="00567A04" w:rsidRDefault="00145B0C" w:rsidP="00D86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 xml:space="preserve">  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Unsafe herbal sex enhancement supplements in Nigerian markets: a human risk assessment</w:t>
      </w:r>
      <w:r w:rsidR="00BF42C6" w:rsidRPr="00567A04">
        <w:rPr>
          <w:rFonts w:asciiTheme="majorBidi" w:hAnsiTheme="majorBidi" w:cstheme="majorBidi"/>
          <w:sz w:val="20"/>
          <w:szCs w:val="20"/>
        </w:rPr>
        <w:t>.</w:t>
      </w:r>
    </w:p>
    <w:p w:rsidR="00BF42C6" w:rsidRPr="00567A04" w:rsidRDefault="00BF42C6" w:rsidP="00D86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-To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journal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of Toxicology and industrial health</w:t>
      </w:r>
    </w:p>
    <w:p w:rsidR="00BF42C6" w:rsidRPr="00567A04" w:rsidRDefault="00BF42C6" w:rsidP="00D86C7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val="en-GB" w:bidi="ar-EG"/>
        </w:rPr>
        <w:t>Title:</w:t>
      </w:r>
      <w:r w:rsidRPr="00567A04">
        <w:rPr>
          <w:rFonts w:asciiTheme="majorBidi" w:hAnsiTheme="majorBidi" w:cstheme="majorBidi"/>
          <w:sz w:val="20"/>
          <w:szCs w:val="20"/>
        </w:rPr>
        <w:t xml:space="preserve">  Genotoxic effect of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Mancozeb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Fungicide in colon and liver of Sprague Dawley rats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703113" w:rsidRPr="00567A04" w:rsidRDefault="00903BB6" w:rsidP="00F006A0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color w:val="1D2228"/>
          <w:sz w:val="20"/>
          <w:szCs w:val="20"/>
          <w:shd w:val="clear" w:color="auto" w:fill="FFFFFF"/>
        </w:rPr>
        <w:t xml:space="preserve">- The </w:t>
      </w:r>
      <w:proofErr w:type="spellStart"/>
      <w:r w:rsidRPr="00567A04">
        <w:rPr>
          <w:rFonts w:asciiTheme="majorBidi" w:hAnsiTheme="majorBidi" w:cstheme="majorBidi"/>
          <w:b/>
          <w:bCs/>
          <w:color w:val="1D2228"/>
          <w:sz w:val="20"/>
          <w:szCs w:val="20"/>
          <w:shd w:val="clear" w:color="auto" w:fill="FFFFFF"/>
        </w:rPr>
        <w:t>Almarai</w:t>
      </w:r>
      <w:proofErr w:type="spellEnd"/>
      <w:r w:rsidRPr="00567A04">
        <w:rPr>
          <w:rFonts w:asciiTheme="majorBidi" w:hAnsiTheme="majorBidi" w:cstheme="majorBidi"/>
          <w:b/>
          <w:bCs/>
          <w:color w:val="1D2228"/>
          <w:sz w:val="20"/>
          <w:szCs w:val="20"/>
          <w:shd w:val="clear" w:color="auto" w:fill="FFFFFF"/>
        </w:rPr>
        <w:t xml:space="preserve"> Veterinary </w:t>
      </w:r>
      <w:proofErr w:type="gramStart"/>
      <w:r w:rsidRPr="00567A04">
        <w:rPr>
          <w:rFonts w:asciiTheme="majorBidi" w:hAnsiTheme="majorBidi" w:cstheme="majorBidi"/>
          <w:b/>
          <w:bCs/>
          <w:color w:val="1D2228"/>
          <w:sz w:val="20"/>
          <w:szCs w:val="20"/>
          <w:shd w:val="clear" w:color="auto" w:fill="FFFFFF"/>
        </w:rPr>
        <w:t>Award </w:t>
      </w:r>
      <w:r w:rsidRPr="00567A04">
        <w:rPr>
          <w:rFonts w:asciiTheme="majorBidi" w:hAnsiTheme="majorBidi" w:cstheme="majorBidi"/>
          <w:color w:val="1D2228"/>
          <w:sz w:val="20"/>
          <w:szCs w:val="20"/>
          <w:shd w:val="clear" w:color="auto" w:fill="FFFFFF"/>
        </w:rPr>
        <w:t> -</w:t>
      </w:r>
      <w:proofErr w:type="gramEnd"/>
      <w:r w:rsidRPr="00567A04">
        <w:rPr>
          <w:rFonts w:asciiTheme="majorBidi" w:hAnsiTheme="majorBidi" w:cstheme="majorBidi"/>
          <w:color w:val="1D2228"/>
          <w:sz w:val="20"/>
          <w:szCs w:val="20"/>
          <w:shd w:val="clear" w:color="auto" w:fill="FFFFFF"/>
        </w:rPr>
        <w:t>2018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in Kingdom of  Saudi Arabia. </w:t>
      </w:r>
    </w:p>
    <w:p w:rsidR="00703113" w:rsidRPr="00567A04" w:rsidRDefault="0006222F" w:rsidP="00F006A0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- PhD thesis:</w:t>
      </w:r>
      <w:r w:rsidRPr="00567A04">
        <w:rPr>
          <w:rFonts w:asciiTheme="majorBidi" w:hAnsiTheme="majorBidi" w:cstheme="majorBidi"/>
          <w:sz w:val="20"/>
          <w:szCs w:val="20"/>
        </w:rPr>
        <w:t xml:space="preserve"> titled "Natural occurrence of some toxigenic fungi and aflatoxins in some agricultural commodities as a source of animal feeds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" In faculty in veterinary medicine, department of Forensic medicine and Toxicology.</w:t>
      </w:r>
    </w:p>
    <w:p w:rsidR="00C413C4" w:rsidRPr="00567A04" w:rsidRDefault="00C413C4" w:rsidP="00F006A0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Workshops</w:t>
      </w:r>
    </w:p>
    <w:p w:rsidR="00B94BFF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1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170E0F" w:rsidRPr="00567A0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B94BFF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ractical program of 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"</w:t>
      </w:r>
      <w:r w:rsidR="0085611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D</w:t>
      </w:r>
      <w:r w:rsidR="00073051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ecisions</w:t>
      </w:r>
      <w:r w:rsidR="00B94BFF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taking and problems</w:t>
      </w:r>
      <w:r w:rsidR="00B94BFF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B94BFF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sol</w:t>
      </w:r>
      <w:r w:rsidR="0085611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ving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"</w:t>
      </w:r>
      <w:r w:rsidR="006F3816"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B94BFF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2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B94BFF" w:rsidRPr="00567A04">
        <w:rPr>
          <w:rFonts w:asciiTheme="majorBidi" w:hAnsiTheme="majorBidi" w:cstheme="majorBidi"/>
          <w:sz w:val="20"/>
          <w:szCs w:val="20"/>
          <w:lang w:bidi="ar-EG"/>
        </w:rPr>
        <w:t>Practical program of</w:t>
      </w:r>
      <w:r w:rsidR="00A9690A" w:rsidRPr="00567A04">
        <w:rPr>
          <w:rFonts w:asciiTheme="majorBidi" w:hAnsiTheme="majorBidi" w:cstheme="majorBidi"/>
          <w:sz w:val="20"/>
          <w:szCs w:val="20"/>
        </w:rPr>
        <w:t>"</w:t>
      </w:r>
      <w:r w:rsidR="00B94BFF" w:rsidRPr="00567A04">
        <w:rPr>
          <w:rFonts w:asciiTheme="majorBidi" w:hAnsiTheme="majorBidi" w:cstheme="majorBidi"/>
          <w:sz w:val="20"/>
          <w:szCs w:val="20"/>
        </w:rPr>
        <w:t xml:space="preserve"> </w:t>
      </w:r>
      <w:r w:rsidR="00B94BFF" w:rsidRPr="00567A04">
        <w:rPr>
          <w:rFonts w:asciiTheme="majorBidi" w:hAnsiTheme="majorBidi" w:cstheme="majorBidi"/>
          <w:b/>
          <w:bCs/>
          <w:sz w:val="20"/>
          <w:szCs w:val="20"/>
        </w:rPr>
        <w:t>How to write the scientific papers</w:t>
      </w:r>
      <w:r w:rsidR="00A9690A" w:rsidRPr="00567A04">
        <w:rPr>
          <w:rFonts w:asciiTheme="majorBidi" w:hAnsiTheme="majorBidi" w:cstheme="majorBidi"/>
          <w:sz w:val="20"/>
          <w:szCs w:val="20"/>
        </w:rPr>
        <w:t>"</w:t>
      </w:r>
      <w:r w:rsidR="006F3816" w:rsidRPr="00567A04">
        <w:rPr>
          <w:rFonts w:asciiTheme="majorBidi" w:hAnsiTheme="majorBidi" w:cstheme="majorBidi"/>
          <w:sz w:val="20"/>
          <w:szCs w:val="20"/>
        </w:rPr>
        <w:t>.</w:t>
      </w:r>
    </w:p>
    <w:p w:rsidR="00A9690A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3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Practical program of "</w:t>
      </w:r>
      <w:r w:rsidR="00170E0F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H</w:t>
      </w:r>
      <w:r w:rsidR="00A9690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ow to use the technology in teaching"</w:t>
      </w:r>
      <w:r w:rsidR="006F3816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A9690A" w:rsidRPr="00567A04" w:rsidRDefault="00C413C4" w:rsidP="00A94323">
      <w:pPr>
        <w:tabs>
          <w:tab w:val="left" w:pos="2934"/>
          <w:tab w:val="right" w:pos="8306"/>
        </w:tabs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4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Practical program of "</w:t>
      </w:r>
      <w:r w:rsidR="0085611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Q</w:t>
      </w:r>
      <w:r w:rsidR="00A9690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uality assurance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in education</w:t>
      </w:r>
      <w:r w:rsidR="00A9690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</w:t>
      </w:r>
      <w:r w:rsidR="006F3816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A9690A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5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A9690A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Practical program of </w:t>
      </w:r>
      <w:r w:rsidR="0085611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"T</w:t>
      </w:r>
      <w:r w:rsidR="00A9690A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he skills of good communications"</w:t>
      </w:r>
      <w:r w:rsidR="006F3816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6F3816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6</w:t>
      </w:r>
      <w:r w:rsidR="006F3816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- </w:t>
      </w:r>
      <w:r w:rsidR="006F3816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Practical program of </w:t>
      </w:r>
      <w:r w:rsidR="006F3816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"E. Learning".</w:t>
      </w:r>
    </w:p>
    <w:p w:rsidR="00C413C4" w:rsidRPr="00567A04" w:rsidRDefault="008B1C2E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7-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Practical program of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"Strategy planning"</w:t>
      </w:r>
      <w:r w:rsidR="00C85FA1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8B1C2E" w:rsidRPr="00567A04" w:rsidRDefault="008B1C2E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8- Practical program of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"Examinations evaluation"</w:t>
      </w:r>
      <w:r w:rsidR="00C85FA1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C85FA1" w:rsidRPr="00567A04" w:rsidRDefault="008B1C2E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9- Practical program of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 How to work in team of scientific research"</w:t>
      </w:r>
      <w:r w:rsidR="00C85FA1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</w:p>
    <w:p w:rsidR="008B1C2E" w:rsidRPr="00567A04" w:rsidRDefault="008B1C2E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10-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Practical program of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 Preparation of conferences"</w:t>
      </w:r>
      <w:r w:rsidR="00C85FA1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.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</w:p>
    <w:p w:rsidR="00A94323" w:rsidRPr="00567A04" w:rsidRDefault="0023594D" w:rsidP="0069380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11-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Practical program of "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Academic giddying in teaching of the credit </w:t>
      </w:r>
      <w:proofErr w:type="gramStart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hours</w:t>
      </w:r>
      <w:proofErr w:type="gramEnd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program in veterinary medicine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</w:p>
    <w:p w:rsidR="0023594D" w:rsidRPr="00567A04" w:rsidRDefault="0023594D" w:rsidP="0069380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12-</w:t>
      </w:r>
      <w:r w:rsidR="00C85FA1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Practical program of "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Applications of quality assurance program in labs of forensic medicine and clinical toxicology according to ISO 15189"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23594D" w:rsidRPr="00567A04" w:rsidRDefault="0023594D" w:rsidP="0069380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13- Specific training program of "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Environmental poisons, methods of detection and its control"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AD4805" w:rsidRPr="00567A04" w:rsidRDefault="00AD4805" w:rsidP="0069380F">
      <w:pPr>
        <w:autoSpaceDE w:val="0"/>
        <w:autoSpaceDN w:val="0"/>
        <w:bidi w:val="0"/>
        <w:adjustRightInd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14- </w:t>
      </w:r>
      <w:r w:rsidRPr="00567A04">
        <w:rPr>
          <w:rFonts w:asciiTheme="majorBidi" w:hAnsiTheme="majorBidi" w:cstheme="majorBidi"/>
          <w:sz w:val="20"/>
          <w:szCs w:val="20"/>
        </w:rPr>
        <w:t>Workshop under the title</w:t>
      </w:r>
      <w:r w:rsidR="004556EF" w:rsidRPr="00567A04">
        <w:rPr>
          <w:rFonts w:asciiTheme="majorBidi" w:hAnsiTheme="majorBidi" w:cstheme="majorBidi"/>
          <w:sz w:val="20"/>
          <w:szCs w:val="20"/>
        </w:rPr>
        <w:t xml:space="preserve"> is</w:t>
      </w:r>
      <w:r w:rsidRPr="00567A04">
        <w:rPr>
          <w:rFonts w:asciiTheme="majorBidi" w:hAnsiTheme="majorBidi" w:cstheme="majorBidi"/>
          <w:sz w:val="20"/>
          <w:szCs w:val="20"/>
        </w:rPr>
        <w:t xml:space="preserve">:  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''Design Your Effective Training </w:t>
      </w:r>
      <w:proofErr w:type="gramStart"/>
      <w:r w:rsidRPr="00567A04">
        <w:rPr>
          <w:rFonts w:asciiTheme="majorBidi" w:hAnsiTheme="majorBidi" w:cstheme="majorBidi"/>
          <w:b/>
          <w:bCs/>
          <w:sz w:val="20"/>
          <w:szCs w:val="20"/>
        </w:rPr>
        <w:t>course</w:t>
      </w:r>
      <w:proofErr w:type="gramEnd"/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Step by Step" </w:t>
      </w:r>
      <w:r w:rsidRPr="00567A04">
        <w:rPr>
          <w:rFonts w:asciiTheme="majorBidi" w:hAnsiTheme="majorBidi" w:cstheme="majorBidi"/>
          <w:sz w:val="20"/>
          <w:szCs w:val="20"/>
        </w:rPr>
        <w:t>within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</w:rPr>
        <w:t xml:space="preserve">DAAD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Kairo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Akademie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on 30th December 2018.</w:t>
      </w:r>
    </w:p>
    <w:p w:rsidR="00A94323" w:rsidRPr="00567A04" w:rsidRDefault="004556EF" w:rsidP="0069380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15- </w:t>
      </w:r>
      <w:r w:rsidRPr="00567A04">
        <w:rPr>
          <w:rFonts w:asciiTheme="majorBidi" w:hAnsiTheme="majorBidi" w:cstheme="majorBidi"/>
          <w:sz w:val="20"/>
          <w:szCs w:val="20"/>
        </w:rPr>
        <w:t>Workshop under the title is: "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Cell press journal awareness workshop'' </w:t>
      </w:r>
      <w:r w:rsidRPr="00567A04">
        <w:rPr>
          <w:rFonts w:asciiTheme="majorBidi" w:hAnsiTheme="majorBidi" w:cstheme="majorBidi"/>
          <w:sz w:val="20"/>
          <w:szCs w:val="20"/>
        </w:rPr>
        <w:t>October 10</w:t>
      </w:r>
      <w:r w:rsidRPr="00567A04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567A04">
        <w:rPr>
          <w:rFonts w:asciiTheme="majorBidi" w:hAnsiTheme="majorBidi" w:cstheme="majorBidi"/>
          <w:sz w:val="20"/>
          <w:szCs w:val="20"/>
        </w:rPr>
        <w:t xml:space="preserve"> 2018, held in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Assiut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University, Egypt.</w:t>
      </w:r>
    </w:p>
    <w:p w:rsidR="006A6398" w:rsidRPr="00567A04" w:rsidRDefault="006A6398" w:rsidP="0069380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>16-</w:t>
      </w:r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Specific training program of 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>"cell culture skills isolation, purification and banking of hepatocytes''</w:t>
      </w:r>
      <w:r w:rsidRPr="00567A04">
        <w:rPr>
          <w:rFonts w:asciiTheme="majorBidi" w:hAnsiTheme="majorBidi" w:cstheme="majorBidi"/>
          <w:sz w:val="20"/>
          <w:szCs w:val="20"/>
        </w:rPr>
        <w:t xml:space="preserve"> 25-26</w:t>
      </w:r>
      <w:r w:rsidRPr="00567A04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567A04">
        <w:rPr>
          <w:rFonts w:asciiTheme="majorBidi" w:hAnsiTheme="majorBidi" w:cstheme="majorBidi"/>
          <w:sz w:val="20"/>
          <w:szCs w:val="20"/>
        </w:rPr>
        <w:t xml:space="preserve"> February 2019, held in Faculty of Science,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Assiut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University, Egypt.</w:t>
      </w:r>
    </w:p>
    <w:p w:rsidR="00F410F8" w:rsidRPr="00567A04" w:rsidRDefault="00F410F8" w:rsidP="002747EF">
      <w:pPr>
        <w:bidi w:val="0"/>
        <w:spacing w:after="0" w:line="240" w:lineRule="auto"/>
        <w:ind w:left="142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17- </w:t>
      </w:r>
      <w:r w:rsidRPr="00567A04">
        <w:rPr>
          <w:rFonts w:asciiTheme="majorBidi" w:hAnsiTheme="majorBidi" w:cstheme="majorBidi"/>
          <w:sz w:val="20"/>
          <w:szCs w:val="20"/>
          <w:shd w:val="clear" w:color="auto" w:fill="FFFFFF"/>
        </w:rPr>
        <w:t>The online webinar</w:t>
      </w:r>
      <w:r w:rsidRPr="00567A04">
        <w:rPr>
          <w:rStyle w:val="Strong"/>
          <w:rFonts w:asciiTheme="majorBidi" w:hAnsiTheme="majorBidi" w:cstheme="majorBidi"/>
          <w:sz w:val="20"/>
          <w:szCs w:val="20"/>
          <w:shd w:val="clear" w:color="auto" w:fill="FFFFFF"/>
        </w:rPr>
        <w:t> "How to create a communications plan for funding success"</w:t>
      </w:r>
      <w:r w:rsidRPr="00567A04">
        <w:rPr>
          <w:rFonts w:asciiTheme="majorBidi" w:hAnsiTheme="majorBidi" w:cstheme="majorBidi"/>
          <w:sz w:val="20"/>
          <w:szCs w:val="20"/>
        </w:rPr>
        <w:t xml:space="preserve"> by </w:t>
      </w:r>
      <w:r w:rsidRPr="00567A04">
        <w:rPr>
          <w:rFonts w:asciiTheme="majorBidi" w:hAnsiTheme="majorBidi" w:cstheme="majorBidi"/>
          <w:sz w:val="20"/>
          <w:szCs w:val="20"/>
          <w:shd w:val="clear" w:color="auto" w:fill="FFFFFF"/>
        </w:rPr>
        <w:t>Kudos Innovations Ltd, Oxford UK, 28</w:t>
      </w:r>
      <w:r w:rsidRPr="00567A04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 xml:space="preserve"> </w:t>
      </w:r>
      <w:proofErr w:type="spellStart"/>
      <w:proofErr w:type="gramStart"/>
      <w:r w:rsidRPr="00567A04">
        <w:rPr>
          <w:rFonts w:asciiTheme="majorBidi" w:hAnsiTheme="majorBidi" w:cstheme="majorBidi"/>
          <w:sz w:val="20"/>
          <w:szCs w:val="20"/>
          <w:shd w:val="clear" w:color="auto" w:fill="FFFFFF"/>
          <w:vertAlign w:val="superscript"/>
        </w:rPr>
        <w:t>th</w:t>
      </w:r>
      <w:proofErr w:type="spellEnd"/>
      <w:r w:rsidRPr="00567A0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 June</w:t>
      </w:r>
      <w:proofErr w:type="gramEnd"/>
      <w:r w:rsidRPr="00567A0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</w:rPr>
        <w:t>, 2019.</w:t>
      </w:r>
    </w:p>
    <w:p w:rsidR="006A6398" w:rsidRPr="00567A04" w:rsidRDefault="006A6398" w:rsidP="0069380F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</w:p>
    <w:p w:rsidR="00C413C4" w:rsidRPr="00567A04" w:rsidRDefault="00C413C4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Others</w:t>
      </w:r>
    </w:p>
    <w:p w:rsidR="000C78AC" w:rsidRPr="00567A04" w:rsidRDefault="006F3816" w:rsidP="00A94323">
      <w:pPr>
        <w:numPr>
          <w:ilvl w:val="0"/>
          <w:numId w:val="14"/>
        </w:num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Institutional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TOEFL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0C78AC" w:rsidRPr="00567A04" w:rsidRDefault="006F3816" w:rsidP="00A94323">
      <w:pPr>
        <w:numPr>
          <w:ilvl w:val="0"/>
          <w:numId w:val="14"/>
        </w:num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First level of second Language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"French"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302707" w:rsidRPr="00567A04" w:rsidRDefault="006F3816" w:rsidP="00A94323">
      <w:pPr>
        <w:numPr>
          <w:ilvl w:val="0"/>
          <w:numId w:val="14"/>
        </w:num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Academic Program of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"Teacher preparation"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</w:p>
    <w:p w:rsidR="00391382" w:rsidRPr="00567A04" w:rsidRDefault="00391382" w:rsidP="00A94323">
      <w:pPr>
        <w:numPr>
          <w:ilvl w:val="0"/>
          <w:numId w:val="14"/>
        </w:num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First part of "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A1 of </w:t>
      </w:r>
      <w:r w:rsidR="004E382F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Dutch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''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  Germany language.  </w:t>
      </w:r>
    </w:p>
    <w:p w:rsidR="00076F43" w:rsidRPr="00567A04" w:rsidRDefault="00076F43" w:rsidP="00A94323">
      <w:pPr>
        <w:bidi w:val="0"/>
        <w:spacing w:after="0" w:line="240" w:lineRule="auto"/>
        <w:ind w:left="180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Award</w:t>
      </w:r>
      <w:r w:rsidR="00C85FA1"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s</w:t>
      </w:r>
    </w:p>
    <w:p w:rsidR="00076F43" w:rsidRPr="00567A04" w:rsidRDefault="0004452E" w:rsidP="00F13491">
      <w:pPr>
        <w:numPr>
          <w:ilvl w:val="0"/>
          <w:numId w:val="12"/>
        </w:numPr>
        <w:bidi w:val="0"/>
        <w:spacing w:after="0" w:line="240" w:lineRule="auto"/>
        <w:ind w:hanging="720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Academic a</w:t>
      </w:r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ward of best research in veterinary science in forensic medicine and toxicology in year 2006-2007.</w:t>
      </w:r>
      <w:r w:rsidR="00953155"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Ear configuration as a tool for identification and age determination in camel fetuses.</w:t>
      </w:r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Manal. A. 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Abd</w:t>
      </w:r>
      <w:proofErr w:type="spellEnd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Elmohsen</w:t>
      </w:r>
      <w:proofErr w:type="spellEnd"/>
      <w:proofErr w:type="gram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;</w:t>
      </w:r>
      <w:r w:rsidR="00953155" w:rsidRPr="00567A04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.</w:t>
      </w:r>
      <w:proofErr w:type="gramEnd"/>
      <w:r w:rsidR="00953155" w:rsidRPr="00567A04">
        <w:rPr>
          <w:rStyle w:val="Hyperlink"/>
          <w:rFonts w:asciiTheme="majorBidi" w:hAnsiTheme="majorBidi" w:cstheme="majorBidi"/>
          <w:sz w:val="20"/>
          <w:szCs w:val="20"/>
          <w:shd w:val="clear" w:color="auto" w:fill="FFCC00"/>
        </w:rPr>
        <w:t xml:space="preserve"> </w:t>
      </w:r>
      <w:proofErr w:type="spellStart"/>
      <w:r w:rsidR="00953155" w:rsidRPr="00567A04">
        <w:rPr>
          <w:rStyle w:val="rvts16"/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>Eman</w:t>
      </w:r>
      <w:proofErr w:type="spellEnd"/>
      <w:r w:rsidR="00953155" w:rsidRPr="00567A04">
        <w:rPr>
          <w:rStyle w:val="rvts16"/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>. E. El-</w:t>
      </w:r>
      <w:proofErr w:type="spellStart"/>
      <w:r w:rsidR="00953155" w:rsidRPr="00567A04">
        <w:rPr>
          <w:rStyle w:val="rvts16"/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>sharkawy</w:t>
      </w:r>
      <w:proofErr w:type="spellEnd"/>
      <w:r w:rsidR="00953155" w:rsidRPr="00567A04">
        <w:rPr>
          <w:rStyle w:val="rvts16"/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>;</w:t>
      </w:r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Abd</w:t>
      </w:r>
      <w:proofErr w:type="spellEnd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EL-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mohymen</w:t>
      </w:r>
      <w:proofErr w:type="spellEnd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. M. Saleh; Mohamed El-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>mhrazy</w:t>
      </w:r>
      <w:proofErr w:type="spellEnd"/>
      <w:r w:rsidR="00953155" w:rsidRPr="00567A04">
        <w:rPr>
          <w:rFonts w:asciiTheme="majorBidi" w:hAnsiTheme="majorBidi" w:cstheme="majorBidi"/>
          <w:sz w:val="20"/>
          <w:szCs w:val="20"/>
          <w:lang w:bidi="ar-EG"/>
        </w:rPr>
        <w:t xml:space="preserve">. </w:t>
      </w:r>
      <w:proofErr w:type="spellStart"/>
      <w:r w:rsidR="00953155" w:rsidRPr="00567A04">
        <w:rPr>
          <w:rFonts w:asciiTheme="majorBidi" w:hAnsiTheme="majorBidi" w:cstheme="majorBidi"/>
          <w:sz w:val="20"/>
          <w:szCs w:val="20"/>
        </w:rPr>
        <w:t>Assiut</w:t>
      </w:r>
      <w:proofErr w:type="spellEnd"/>
      <w:r w:rsidR="00953155" w:rsidRPr="00567A04">
        <w:rPr>
          <w:rFonts w:asciiTheme="majorBidi" w:hAnsiTheme="majorBidi" w:cstheme="majorBidi"/>
          <w:sz w:val="20"/>
          <w:szCs w:val="20"/>
        </w:rPr>
        <w:t xml:space="preserve"> Vet. Med. J. Vol. 52-No.111; 93-108, October, 2006.</w:t>
      </w:r>
    </w:p>
    <w:p w:rsidR="00076F43" w:rsidRPr="00567A04" w:rsidRDefault="00076F43" w:rsidP="00F1349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hanging="72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>Award of best research in veterinary science in forensic medicine and toxicology in academic year 20</w:t>
      </w:r>
      <w:r w:rsidR="0004452E" w:rsidRPr="00567A04">
        <w:rPr>
          <w:rFonts w:asciiTheme="majorBidi" w:hAnsiTheme="majorBidi" w:cstheme="majorBidi"/>
          <w:sz w:val="20"/>
          <w:szCs w:val="20"/>
          <w:lang w:bidi="ar-EG"/>
        </w:rPr>
        <w:t>11-2012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>.</w:t>
      </w:r>
      <w:r w:rsidRPr="00567A0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Role of ascorbic acid to reverse the reproductive function disturbances due to the toxicity induced by </w:t>
      </w:r>
      <w:proofErr w:type="spellStart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Methoxychlor</w:t>
      </w:r>
      <w:proofErr w:type="spellEnd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insecticide in male albino rats.</w:t>
      </w:r>
      <w:r w:rsidRPr="00567A04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00"/>
          <w:lang w:bidi="ar-EG"/>
        </w:rPr>
        <w:t>Eman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00"/>
          <w:lang w:bidi="ar-EG"/>
        </w:rPr>
        <w:t>, E. El-Sharkawy</w:t>
      </w:r>
      <w:proofErr w:type="gramStart"/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00"/>
          <w:vertAlign w:val="superscript"/>
          <w:lang w:bidi="ar-EG"/>
        </w:rPr>
        <w:t>1</w:t>
      </w:r>
      <w:r w:rsidRPr="00567A04">
        <w:rPr>
          <w:rFonts w:asciiTheme="majorBidi" w:hAnsiTheme="majorBidi" w:cstheme="majorBidi"/>
          <w:i/>
          <w:iCs/>
          <w:sz w:val="20"/>
          <w:szCs w:val="20"/>
          <w:shd w:val="clear" w:color="auto" w:fill="FFCC00"/>
          <w:lang w:bidi="ar-EG"/>
        </w:rPr>
        <w:t xml:space="preserve"> 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;</w:t>
      </w:r>
      <w:proofErr w:type="gramEnd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Manal, M. Sayed</w:t>
      </w:r>
      <w:r w:rsidRPr="00567A04">
        <w:rPr>
          <w:rFonts w:asciiTheme="majorBidi" w:hAnsiTheme="majorBidi" w:cstheme="majorBidi"/>
          <w:i/>
          <w:iCs/>
          <w:sz w:val="20"/>
          <w:szCs w:val="20"/>
          <w:vertAlign w:val="superscript"/>
          <w:lang w:bidi="ar-EG"/>
        </w:rPr>
        <w:t>2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; A.A. Sharkawy</w:t>
      </w:r>
      <w:r w:rsidRPr="00567A04">
        <w:rPr>
          <w:rFonts w:asciiTheme="majorBidi" w:hAnsiTheme="majorBidi" w:cstheme="majorBidi"/>
          <w:i/>
          <w:iCs/>
          <w:sz w:val="20"/>
          <w:szCs w:val="20"/>
          <w:vertAlign w:val="superscript"/>
          <w:lang w:bidi="ar-EG"/>
        </w:rPr>
        <w:t>1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 and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Sary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Kh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.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Abd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Elghaffar</w:t>
      </w:r>
      <w:proofErr w:type="gramStart"/>
      <w:r w:rsidRPr="00567A04">
        <w:rPr>
          <w:rFonts w:asciiTheme="majorBidi" w:hAnsiTheme="majorBidi" w:cstheme="majorBidi"/>
          <w:i/>
          <w:iCs/>
          <w:sz w:val="20"/>
          <w:szCs w:val="20"/>
          <w:vertAlign w:val="superscript"/>
          <w:lang w:bidi="ar-EG"/>
        </w:rPr>
        <w:t>3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.</w:t>
      </w:r>
      <w:proofErr w:type="gramEnd"/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11</w:t>
      </w:r>
      <w:r w:rsidRPr="00567A04">
        <w:rPr>
          <w:rFonts w:asciiTheme="majorBidi" w:hAnsiTheme="majorBidi" w:cstheme="majorBidi"/>
          <w:sz w:val="20"/>
          <w:szCs w:val="20"/>
          <w:vertAlign w:val="superscript"/>
          <w:lang w:bidi="ar-EG"/>
        </w:rPr>
        <w:t>th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567A04">
        <w:rPr>
          <w:rFonts w:asciiTheme="majorBidi" w:hAnsiTheme="majorBidi" w:cstheme="majorBidi"/>
          <w:color w:val="000000"/>
          <w:sz w:val="20"/>
          <w:szCs w:val="20"/>
        </w:rPr>
        <w:t>Scientific Congress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of Egyptian society of cattle diseases -Faculty of Veterinary Medicine- </w:t>
      </w:r>
      <w:proofErr w:type="spellStart"/>
      <w:r w:rsidRPr="00567A04">
        <w:rPr>
          <w:rFonts w:asciiTheme="majorBidi" w:hAnsiTheme="majorBidi" w:cstheme="majorBidi"/>
          <w:sz w:val="20"/>
          <w:szCs w:val="20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University, 5-8 Dec, 2011</w:t>
      </w:r>
    </w:p>
    <w:p w:rsidR="00076F43" w:rsidRPr="00567A04" w:rsidRDefault="00076F43" w:rsidP="00F1349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hanging="720"/>
        <w:jc w:val="lowKashida"/>
        <w:rPr>
          <w:rFonts w:asciiTheme="majorBidi" w:hAnsiTheme="majorBidi" w:cstheme="majorBidi"/>
          <w:color w:val="000000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Award of best research in veterinary science in forensic medicine and toxicology in academic year 2012-2013. 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Scanning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 xml:space="preserve"> electron microscopic study of hair as a tool for animal species identification.</w:t>
      </w:r>
      <w:r w:rsidRPr="00567A04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Doha Y. Ahmed and </w:t>
      </w:r>
      <w:proofErr w:type="spellStart"/>
      <w:r w:rsidRPr="00567A04">
        <w:rPr>
          <w:rFonts w:asciiTheme="majorBidi" w:hAnsiTheme="majorBidi" w:cstheme="majorBidi"/>
          <w:i/>
          <w:iCs/>
          <w:color w:val="000000"/>
          <w:sz w:val="20"/>
          <w:szCs w:val="20"/>
          <w:u w:val="single"/>
          <w:shd w:val="clear" w:color="auto" w:fill="FFCC00"/>
        </w:rPr>
        <w:t>Eman</w:t>
      </w:r>
      <w:proofErr w:type="spellEnd"/>
      <w:r w:rsidRPr="00567A04">
        <w:rPr>
          <w:rFonts w:asciiTheme="majorBidi" w:hAnsiTheme="majorBidi" w:cstheme="majorBidi"/>
          <w:i/>
          <w:iCs/>
          <w:color w:val="000000"/>
          <w:sz w:val="20"/>
          <w:szCs w:val="20"/>
          <w:u w:val="single"/>
          <w:shd w:val="clear" w:color="auto" w:fill="FFCC00"/>
        </w:rPr>
        <w:t xml:space="preserve"> E. El-</w:t>
      </w:r>
      <w:proofErr w:type="spellStart"/>
      <w:r w:rsidRPr="00567A04">
        <w:rPr>
          <w:rFonts w:asciiTheme="majorBidi" w:hAnsiTheme="majorBidi" w:cstheme="majorBidi"/>
          <w:i/>
          <w:iCs/>
          <w:color w:val="000000"/>
          <w:sz w:val="20"/>
          <w:szCs w:val="20"/>
          <w:u w:val="single"/>
          <w:shd w:val="clear" w:color="auto" w:fill="FFCC00"/>
        </w:rPr>
        <w:t>Sharkawy</w:t>
      </w:r>
      <w:proofErr w:type="spellEnd"/>
      <w:r w:rsidRPr="00567A04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. </w:t>
      </w:r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15 </w:t>
      </w:r>
      <w:proofErr w:type="spellStart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  <w:vertAlign w:val="superscript"/>
        </w:rPr>
        <w:t>th</w:t>
      </w:r>
      <w:proofErr w:type="spellEnd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scientific Congress Faculty of Veterinary Medicine- </w:t>
      </w:r>
      <w:proofErr w:type="spellStart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>Assiut</w:t>
      </w:r>
      <w:proofErr w:type="spellEnd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University, 25-27 November, 2012</w:t>
      </w:r>
      <w:r w:rsidRPr="00567A04">
        <w:rPr>
          <w:rFonts w:asciiTheme="majorBidi" w:hAnsiTheme="majorBidi" w:cstheme="majorBidi"/>
          <w:color w:val="000000"/>
          <w:sz w:val="20"/>
          <w:szCs w:val="20"/>
        </w:rPr>
        <w:t>.</w:t>
      </w:r>
    </w:p>
    <w:p w:rsidR="00373778" w:rsidRPr="00567A04" w:rsidRDefault="00373778" w:rsidP="00F1349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hanging="720"/>
        <w:jc w:val="lowKashida"/>
        <w:rPr>
          <w:rFonts w:asciiTheme="majorBidi" w:hAnsiTheme="majorBidi" w:cstheme="majorBidi"/>
          <w:color w:val="000000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Award of best research in veterinary science in forensic medicine and toxicology in academic year 2013-2014. </w:t>
      </w:r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Testicular dysfunction induced by </w:t>
      </w:r>
      <w:proofErr w:type="spellStart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>penconazole</w:t>
      </w:r>
      <w:proofErr w:type="spellEnd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fungicide on male albino rats</w:t>
      </w:r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99"/>
        </w:rPr>
        <w:t xml:space="preserve"> </w:t>
      </w:r>
      <w:proofErr w:type="spellStart"/>
      <w:r w:rsidRPr="00567A04">
        <w:rPr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>Eman</w:t>
      </w:r>
      <w:proofErr w:type="spellEnd"/>
      <w:r w:rsidRPr="00567A04">
        <w:rPr>
          <w:rFonts w:asciiTheme="majorBidi" w:hAnsiTheme="majorBidi" w:cstheme="majorBidi"/>
          <w:sz w:val="20"/>
          <w:szCs w:val="20"/>
          <w:u w:val="single"/>
          <w:shd w:val="clear" w:color="auto" w:fill="FFCC00"/>
        </w:rPr>
        <w:t xml:space="preserve"> E. Elsharkawy</w:t>
      </w:r>
      <w:r w:rsidRPr="00567A04">
        <w:rPr>
          <w:rFonts w:asciiTheme="majorBidi" w:eastAsia="AdvGulliv-R" w:hAnsiTheme="majorBidi" w:cstheme="majorBidi"/>
          <w:sz w:val="20"/>
          <w:szCs w:val="20"/>
          <w:u w:val="single"/>
          <w:shd w:val="clear" w:color="auto" w:fill="FFCC00"/>
          <w:vertAlign w:val="superscript"/>
        </w:rPr>
        <w:t>1</w:t>
      </w:r>
      <w:r w:rsidRPr="00567A04">
        <w:rPr>
          <w:rFonts w:asciiTheme="majorBidi" w:eastAsia="AdvGulliv-R" w:hAnsiTheme="majorBidi" w:cstheme="majorBidi"/>
          <w:sz w:val="20"/>
          <w:szCs w:val="20"/>
          <w:u w:val="single"/>
          <w:shd w:val="clear" w:color="auto" w:fill="FFCC99"/>
        </w:rPr>
        <w:t xml:space="preserve"> </w:t>
      </w:r>
      <w:r w:rsidRPr="00567A04">
        <w:rPr>
          <w:rFonts w:asciiTheme="majorBidi" w:eastAsia="AdvGulliv-R" w:hAnsiTheme="majorBidi" w:cstheme="majorBidi"/>
          <w:sz w:val="20"/>
          <w:szCs w:val="20"/>
        </w:rPr>
        <w:t xml:space="preserve">and </w:t>
      </w:r>
      <w:proofErr w:type="spellStart"/>
      <w:r w:rsidRPr="00567A04">
        <w:rPr>
          <w:rFonts w:asciiTheme="majorBidi" w:hAnsiTheme="majorBidi" w:cstheme="majorBidi"/>
          <w:sz w:val="20"/>
          <w:szCs w:val="20"/>
        </w:rPr>
        <w:t>Neveen</w:t>
      </w:r>
      <w:proofErr w:type="spellEnd"/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567A04">
        <w:rPr>
          <w:rFonts w:asciiTheme="majorBidi" w:hAnsiTheme="majorBidi" w:cstheme="majorBidi"/>
          <w:sz w:val="20"/>
          <w:szCs w:val="20"/>
        </w:rPr>
        <w:t>A.El</w:t>
      </w:r>
      <w:proofErr w:type="gramEnd"/>
      <w:r w:rsidRPr="00567A04">
        <w:rPr>
          <w:rFonts w:asciiTheme="majorBidi" w:hAnsiTheme="majorBidi" w:cstheme="majorBidi"/>
          <w:sz w:val="20"/>
          <w:szCs w:val="20"/>
        </w:rPr>
        <w:t>-Nisr</w:t>
      </w:r>
      <w:r w:rsidRPr="00567A04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567A04">
        <w:rPr>
          <w:rFonts w:asciiTheme="majorBidi" w:hAnsiTheme="majorBidi" w:cstheme="majorBidi"/>
          <w:sz w:val="20"/>
          <w:szCs w:val="20"/>
        </w:rPr>
        <w:t>. Comparative and Clinical Pathology, Vol. 22 (2); 475-480- May 2013. DOI 10.1007/s00580-012-1435</w:t>
      </w:r>
    </w:p>
    <w:p w:rsidR="00A12DCC" w:rsidRPr="00567A04" w:rsidRDefault="00A563E7" w:rsidP="00F13491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bidi w:val="0"/>
        <w:adjustRightInd w:val="0"/>
        <w:spacing w:after="0" w:line="240" w:lineRule="auto"/>
        <w:ind w:hanging="720"/>
        <w:jc w:val="lowKashida"/>
        <w:rPr>
          <w:rFonts w:asciiTheme="majorBidi" w:hAnsiTheme="majorBidi" w:cstheme="majorBidi"/>
          <w:color w:val="000000"/>
          <w:sz w:val="20"/>
          <w:szCs w:val="20"/>
        </w:rPr>
      </w:pP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Award of best research in veterinary science in forensic medicine and toxicology in academic year 2014-2015. </w:t>
      </w:r>
      <w:r w:rsidRPr="00567A04">
        <w:rPr>
          <w:rFonts w:asciiTheme="majorBidi" w:hAnsiTheme="majorBidi" w:cstheme="majorBidi"/>
          <w:b/>
          <w:bCs/>
          <w:sz w:val="20"/>
          <w:szCs w:val="20"/>
        </w:rPr>
        <w:t>Multi Pesticide and PCB Residues</w:t>
      </w:r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in Nile Tilapia and Catfish in </w:t>
      </w:r>
      <w:proofErr w:type="spellStart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>Assiut</w:t>
      </w:r>
      <w:proofErr w:type="spellEnd"/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city, Egypt</w:t>
      </w:r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. 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>Doha Yahia</w:t>
      </w:r>
      <w:r w:rsidRPr="00567A04">
        <w:rPr>
          <w:rFonts w:asciiTheme="majorBidi" w:hAnsiTheme="majorBidi" w:cstheme="majorBidi"/>
          <w:i/>
          <w:iCs/>
          <w:sz w:val="20"/>
          <w:szCs w:val="20"/>
          <w:vertAlign w:val="superscript"/>
          <w:lang w:bidi="ar-EG"/>
        </w:rPr>
        <w:t>1</w:t>
      </w:r>
      <w:r w:rsidRPr="00567A04">
        <w:rPr>
          <w:rFonts w:asciiTheme="majorBidi" w:hAnsiTheme="majorBidi" w:cstheme="majorBidi"/>
          <w:i/>
          <w:iCs/>
          <w:sz w:val="20"/>
          <w:szCs w:val="20"/>
          <w:lang w:bidi="ar-EG"/>
        </w:rPr>
        <w:t xml:space="preserve"> and </w:t>
      </w:r>
      <w:proofErr w:type="spellStart"/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00"/>
          <w:lang w:bidi="ar-EG"/>
        </w:rPr>
        <w:t>Eman</w:t>
      </w:r>
      <w:proofErr w:type="spellEnd"/>
      <w:r w:rsidRPr="00567A04">
        <w:rPr>
          <w:rFonts w:asciiTheme="majorBidi" w:hAnsiTheme="majorBidi" w:cstheme="majorBidi"/>
          <w:i/>
          <w:iCs/>
          <w:sz w:val="20"/>
          <w:szCs w:val="20"/>
          <w:u w:val="single"/>
          <w:shd w:val="clear" w:color="auto" w:fill="FFCC00"/>
          <w:lang w:bidi="ar-EG"/>
        </w:rPr>
        <w:t xml:space="preserve"> E. Elsharkawy</w:t>
      </w:r>
      <w:proofErr w:type="gramStart"/>
      <w:r w:rsidRPr="00567A04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shd w:val="clear" w:color="auto" w:fill="FFCC00"/>
          <w:vertAlign w:val="superscript"/>
          <w:lang w:bidi="ar-EG"/>
        </w:rPr>
        <w:t>2</w:t>
      </w:r>
      <w:r w:rsidRPr="00567A04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bidi="ar-EG"/>
        </w:rPr>
        <w:t xml:space="preserve"> .</w:t>
      </w:r>
      <w:proofErr w:type="gramEnd"/>
      <w:r w:rsidRPr="00567A04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bidi="ar-EG"/>
        </w:rPr>
        <w:t xml:space="preserve"> </w:t>
      </w:r>
      <w:r w:rsidRPr="00567A04">
        <w:rPr>
          <w:rFonts w:asciiTheme="majorBidi" w:hAnsiTheme="majorBidi" w:cstheme="majorBidi"/>
          <w:sz w:val="20"/>
          <w:szCs w:val="20"/>
        </w:rPr>
        <w:t>Science of the Total Environment 466–467 (2014</w:t>
      </w:r>
      <w:proofErr w:type="gramStart"/>
      <w:r w:rsidRPr="00567A04">
        <w:rPr>
          <w:rFonts w:asciiTheme="majorBidi" w:hAnsiTheme="majorBidi" w:cstheme="majorBidi"/>
          <w:sz w:val="20"/>
          <w:szCs w:val="20"/>
        </w:rPr>
        <w:t>) .</w:t>
      </w:r>
      <w:proofErr w:type="gramEnd"/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</w:p>
    <w:p w:rsidR="00373778" w:rsidRPr="00567A04" w:rsidRDefault="00A12DCC" w:rsidP="00F1349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hanging="720"/>
        <w:jc w:val="lowKashida"/>
        <w:rPr>
          <w:rFonts w:asciiTheme="majorBidi" w:hAnsiTheme="majorBidi" w:cstheme="majorBidi"/>
          <w:color w:val="000000"/>
          <w:sz w:val="20"/>
          <w:szCs w:val="20"/>
        </w:rPr>
      </w:pPr>
      <w:r w:rsidRPr="00567A0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University Incentive Award in veterinary science</w:t>
      </w:r>
      <w:r w:rsidRPr="00567A04">
        <w:rPr>
          <w:rFonts w:asciiTheme="majorBidi" w:hAnsiTheme="majorBidi" w:cstheme="majorBidi"/>
          <w:sz w:val="20"/>
          <w:szCs w:val="20"/>
          <w:lang w:bidi="ar-EG"/>
        </w:rPr>
        <w:t xml:space="preserve"> for academic year 2015 for all scientific activity less than 45 years.   </w:t>
      </w:r>
      <w:r w:rsidRPr="00567A04">
        <w:rPr>
          <w:rFonts w:asciiTheme="majorBidi" w:hAnsiTheme="majorBidi" w:cstheme="majorBidi"/>
          <w:color w:val="000000"/>
          <w:sz w:val="20"/>
          <w:szCs w:val="20"/>
        </w:rPr>
        <w:t xml:space="preserve">    </w:t>
      </w:r>
    </w:p>
    <w:p w:rsidR="00953155" w:rsidRPr="00567A04" w:rsidRDefault="009626C0" w:rsidP="00F006A0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Participations in universal and applied activities</w:t>
      </w:r>
      <w:r w:rsidR="00953155" w:rsidRPr="00567A04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 xml:space="preserve"> </w:t>
      </w:r>
    </w:p>
    <w:p w:rsidR="00BD0D52" w:rsidRPr="00567A04" w:rsidRDefault="00BD0D52" w:rsidP="00C723BB">
      <w:pPr>
        <w:pStyle w:val="ListParagraph"/>
        <w:ind w:left="1794"/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Member of community of </w:t>
      </w:r>
      <w:r w:rsidR="00600A90" w:rsidRPr="00567A04">
        <w:rPr>
          <w:rFonts w:asciiTheme="majorBidi" w:hAnsiTheme="majorBidi" w:cstheme="majorBidi"/>
          <w:lang w:bidi="ar-EG"/>
        </w:rPr>
        <w:t>"Faculty</w:t>
      </w:r>
      <w:r w:rsidRPr="00567A04">
        <w:rPr>
          <w:rFonts w:asciiTheme="majorBidi" w:hAnsiTheme="majorBidi" w:cstheme="majorBidi"/>
          <w:lang w:bidi="ar-EG"/>
        </w:rPr>
        <w:t xml:space="preserve"> mission '' in CIQAP project in 2008-2009.</w:t>
      </w:r>
    </w:p>
    <w:p w:rsidR="00BD0D52" w:rsidRPr="00567A04" w:rsidRDefault="00BD0D52" w:rsidP="00A94323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Member of community of " </w:t>
      </w:r>
      <w:r w:rsidRPr="00567A04">
        <w:rPr>
          <w:rFonts w:asciiTheme="majorBidi" w:hAnsiTheme="majorBidi" w:cstheme="majorBidi"/>
          <w:rtl/>
          <w:lang w:bidi="ar-EG"/>
        </w:rPr>
        <w:t xml:space="preserve"> </w:t>
      </w:r>
      <w:r w:rsidRPr="00567A04">
        <w:rPr>
          <w:rFonts w:asciiTheme="majorBidi" w:hAnsiTheme="majorBidi" w:cstheme="majorBidi"/>
          <w:lang w:bidi="ar-EG"/>
        </w:rPr>
        <w:t xml:space="preserve"> Management and control of crises </w:t>
      </w:r>
      <w:r w:rsidR="00F006A0" w:rsidRPr="00567A04">
        <w:rPr>
          <w:rFonts w:asciiTheme="majorBidi" w:hAnsiTheme="majorBidi" w:cstheme="majorBidi"/>
          <w:lang w:bidi="ar-EG"/>
        </w:rPr>
        <w:t xml:space="preserve">and </w:t>
      </w:r>
      <w:r w:rsidR="00F006A0" w:rsidRPr="00567A04">
        <w:rPr>
          <w:rStyle w:val="hps"/>
          <w:rFonts w:asciiTheme="majorBidi" w:hAnsiTheme="majorBidi" w:cstheme="majorBidi"/>
        </w:rPr>
        <w:t>catastrophes</w:t>
      </w:r>
      <w:r w:rsidRPr="00567A04">
        <w:rPr>
          <w:rFonts w:asciiTheme="majorBidi" w:hAnsiTheme="majorBidi" w:cstheme="majorBidi"/>
          <w:lang w:bidi="ar-EG"/>
        </w:rPr>
        <w:t xml:space="preserve"> '' in CIQAP project in 2009-2010.</w:t>
      </w:r>
    </w:p>
    <w:p w:rsidR="00BD0D52" w:rsidRPr="00567A04" w:rsidRDefault="00BD0D52" w:rsidP="00A94323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Member of community of </w:t>
      </w:r>
      <w:r w:rsidR="00600A90" w:rsidRPr="00567A04">
        <w:rPr>
          <w:rFonts w:asciiTheme="majorBidi" w:hAnsiTheme="majorBidi" w:cstheme="majorBidi"/>
          <w:lang w:bidi="ar-EG"/>
        </w:rPr>
        <w:t xml:space="preserve">"Organization </w:t>
      </w:r>
      <w:r w:rsidR="00F006A0" w:rsidRPr="00567A04">
        <w:rPr>
          <w:rFonts w:asciiTheme="majorBidi" w:hAnsiTheme="majorBidi" w:cstheme="majorBidi"/>
          <w:lang w:bidi="ar-EG"/>
        </w:rPr>
        <w:t>of management</w:t>
      </w:r>
      <w:r w:rsidRPr="00567A04">
        <w:rPr>
          <w:rFonts w:asciiTheme="majorBidi" w:hAnsiTheme="majorBidi" w:cstheme="majorBidi"/>
          <w:lang w:bidi="ar-EG"/>
        </w:rPr>
        <w:t xml:space="preserve"> system"   in CIQAP project in 2010-2011.</w:t>
      </w:r>
    </w:p>
    <w:p w:rsidR="00BD0D52" w:rsidRPr="00567A04" w:rsidRDefault="00BD0D52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Member of community of "Postgraduate and scientific research" one of the communities related to the faculty council.</w:t>
      </w:r>
    </w:p>
    <w:p w:rsidR="00BD0D52" w:rsidRPr="00567A04" w:rsidRDefault="00BD0D52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Member of community of "Scientific technical community of buying chemicals and scientific devices" for the department of forensic medicine and toxicology.</w:t>
      </w:r>
    </w:p>
    <w:p w:rsidR="00BD0D52" w:rsidRPr="00567A04" w:rsidRDefault="00BD0D52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Member </w:t>
      </w:r>
      <w:r w:rsidR="00667A1C" w:rsidRPr="00567A04">
        <w:rPr>
          <w:rFonts w:asciiTheme="majorBidi" w:hAnsiTheme="majorBidi" w:cstheme="majorBidi"/>
          <w:lang w:bidi="ar-EG"/>
        </w:rPr>
        <w:t>of the</w:t>
      </w:r>
      <w:r w:rsidRPr="00567A04">
        <w:rPr>
          <w:rFonts w:asciiTheme="majorBidi" w:hAnsiTheme="majorBidi" w:cstheme="majorBidi"/>
          <w:lang w:bidi="ar-EG"/>
        </w:rPr>
        <w:t xml:space="preserve"> </w:t>
      </w:r>
      <w:r w:rsidR="00667A1C" w:rsidRPr="00567A04">
        <w:rPr>
          <w:rFonts w:asciiTheme="majorBidi" w:hAnsiTheme="majorBidi" w:cstheme="majorBidi"/>
          <w:lang w:bidi="ar-EG"/>
        </w:rPr>
        <w:t>Q</w:t>
      </w:r>
      <w:r w:rsidRPr="00567A04">
        <w:rPr>
          <w:rFonts w:asciiTheme="majorBidi" w:hAnsiTheme="majorBidi" w:cstheme="majorBidi"/>
          <w:lang w:bidi="ar-EG"/>
        </w:rPr>
        <w:t xml:space="preserve">uality </w:t>
      </w:r>
      <w:r w:rsidR="00600A90" w:rsidRPr="00567A04">
        <w:rPr>
          <w:rFonts w:asciiTheme="majorBidi" w:hAnsiTheme="majorBidi" w:cstheme="majorBidi"/>
          <w:lang w:bidi="ar-EG"/>
        </w:rPr>
        <w:t>Assurance</w:t>
      </w:r>
      <w:r w:rsidR="00667A1C" w:rsidRPr="00567A04">
        <w:rPr>
          <w:rFonts w:asciiTheme="majorBidi" w:hAnsiTheme="majorBidi" w:cstheme="majorBidi"/>
          <w:lang w:bidi="ar-EG"/>
        </w:rPr>
        <w:t xml:space="preserve"> unit</w:t>
      </w:r>
      <w:r w:rsidRPr="00567A04">
        <w:rPr>
          <w:rFonts w:asciiTheme="majorBidi" w:hAnsiTheme="majorBidi" w:cstheme="majorBidi"/>
          <w:lang w:bidi="ar-EG"/>
        </w:rPr>
        <w:t xml:space="preserve"> for the department of forensic medicine and toxicology.</w:t>
      </w:r>
    </w:p>
    <w:p w:rsidR="00BD0D52" w:rsidRPr="00567A04" w:rsidRDefault="0077120D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Academic conductor</w:t>
      </w:r>
      <w:r w:rsidR="00BD0D52" w:rsidRPr="00567A04">
        <w:rPr>
          <w:rFonts w:asciiTheme="majorBidi" w:hAnsiTheme="majorBidi" w:cstheme="majorBidi"/>
          <w:lang w:bidi="ar-EG"/>
        </w:rPr>
        <w:t xml:space="preserve"> of credit hours teaching program.</w:t>
      </w:r>
    </w:p>
    <w:p w:rsidR="00BD0D52" w:rsidRPr="00567A04" w:rsidRDefault="0077120D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Member of ''Election P</w:t>
      </w:r>
      <w:r w:rsidR="00BD0D52" w:rsidRPr="00567A04">
        <w:rPr>
          <w:rFonts w:asciiTheme="majorBidi" w:hAnsiTheme="majorBidi" w:cstheme="majorBidi"/>
          <w:lang w:bidi="ar-EG"/>
        </w:rPr>
        <w:t>ool</w:t>
      </w:r>
      <w:r w:rsidRPr="00567A04">
        <w:rPr>
          <w:rFonts w:asciiTheme="majorBidi" w:hAnsiTheme="majorBidi" w:cstheme="majorBidi"/>
          <w:lang w:bidi="ar-EG"/>
        </w:rPr>
        <w:t>'</w:t>
      </w:r>
      <w:r w:rsidR="00BD0D52" w:rsidRPr="00567A04">
        <w:rPr>
          <w:rFonts w:asciiTheme="majorBidi" w:hAnsiTheme="majorBidi" w:cstheme="majorBidi"/>
          <w:lang w:bidi="ar-EG"/>
        </w:rPr>
        <w:t xml:space="preserve"> to elect the president </w:t>
      </w:r>
      <w:r w:rsidR="00F006A0" w:rsidRPr="00567A04">
        <w:rPr>
          <w:rFonts w:asciiTheme="majorBidi" w:hAnsiTheme="majorBidi" w:cstheme="majorBidi"/>
          <w:lang w:bidi="ar-EG"/>
        </w:rPr>
        <w:t xml:space="preserve">of </w:t>
      </w:r>
      <w:proofErr w:type="spellStart"/>
      <w:r w:rsidR="00F006A0" w:rsidRPr="00567A04">
        <w:rPr>
          <w:rFonts w:asciiTheme="majorBidi" w:hAnsiTheme="majorBidi" w:cstheme="majorBidi"/>
          <w:lang w:bidi="ar-EG"/>
        </w:rPr>
        <w:t>Assiut</w:t>
      </w:r>
      <w:proofErr w:type="spellEnd"/>
      <w:r w:rsidR="00BD0D52" w:rsidRPr="00567A04">
        <w:rPr>
          <w:rFonts w:asciiTheme="majorBidi" w:hAnsiTheme="majorBidi" w:cstheme="majorBidi"/>
          <w:lang w:bidi="ar-EG"/>
        </w:rPr>
        <w:t xml:space="preserve"> university for an academic year 2013.</w:t>
      </w:r>
    </w:p>
    <w:p w:rsidR="00BD0D52" w:rsidRPr="00567A04" w:rsidRDefault="0077120D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Member of the ''University C</w:t>
      </w:r>
      <w:r w:rsidR="00BD0D52" w:rsidRPr="00567A04">
        <w:rPr>
          <w:rFonts w:asciiTheme="majorBidi" w:hAnsiTheme="majorBidi" w:cstheme="majorBidi"/>
          <w:lang w:bidi="ar-EG"/>
        </w:rPr>
        <w:t xml:space="preserve">ouncil </w:t>
      </w:r>
      <w:r w:rsidRPr="00567A04">
        <w:rPr>
          <w:rFonts w:asciiTheme="majorBidi" w:hAnsiTheme="majorBidi" w:cstheme="majorBidi"/>
          <w:lang w:bidi="ar-EG"/>
        </w:rPr>
        <w:t>''</w:t>
      </w:r>
      <w:r w:rsidR="00BD0D52" w:rsidRPr="00567A04">
        <w:rPr>
          <w:rFonts w:asciiTheme="majorBidi" w:hAnsiTheme="majorBidi" w:cstheme="majorBidi"/>
          <w:lang w:bidi="ar-EG"/>
        </w:rPr>
        <w:t>for an academic year 2013-2014.</w:t>
      </w:r>
    </w:p>
    <w:p w:rsidR="0077120D" w:rsidRPr="00567A04" w:rsidRDefault="0077120D" w:rsidP="00132720">
      <w:pPr>
        <w:pStyle w:val="ListParagraph"/>
        <w:numPr>
          <w:ilvl w:val="0"/>
          <w:numId w:val="28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>Member of community of ''Education and Underground student issues'' one of the communities related to the faculty council for an academic year 2017-2018.</w:t>
      </w:r>
    </w:p>
    <w:p w:rsidR="00295613" w:rsidRPr="00295613" w:rsidRDefault="00D924AC" w:rsidP="00295613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color w:val="000000" w:themeColor="text1"/>
        </w:rPr>
      </w:pPr>
      <w:r w:rsidRPr="00567A04">
        <w:rPr>
          <w:rFonts w:asciiTheme="majorBidi" w:hAnsiTheme="majorBidi" w:cstheme="majorBidi"/>
          <w:b/>
          <w:color w:val="000000" w:themeColor="text1"/>
        </w:rPr>
        <w:t xml:space="preserve">The </w:t>
      </w:r>
      <w:r w:rsidR="002C79AE" w:rsidRPr="00567A04">
        <w:rPr>
          <w:rFonts w:asciiTheme="majorBidi" w:hAnsiTheme="majorBidi" w:cstheme="majorBidi"/>
          <w:b/>
          <w:color w:val="000000" w:themeColor="text1"/>
        </w:rPr>
        <w:t>Current Department Toxicology Curriculum:</w:t>
      </w:r>
      <w:r w:rsidR="00C723BB" w:rsidRPr="00C723BB">
        <w:rPr>
          <w:rFonts w:asciiTheme="majorBidi" w:hAnsiTheme="majorBidi" w:cstheme="majorBidi"/>
          <w:color w:val="000000" w:themeColor="text1"/>
        </w:rPr>
        <w:t xml:space="preserve"> </w:t>
      </w:r>
      <w:r w:rsidR="00C723BB" w:rsidRPr="00567A04">
        <w:rPr>
          <w:rFonts w:asciiTheme="majorBidi" w:hAnsiTheme="majorBidi" w:cstheme="majorBidi"/>
          <w:color w:val="000000" w:themeColor="text1"/>
        </w:rPr>
        <w:t xml:space="preserve">The courses related to the toxicology that I am </w:t>
      </w:r>
      <w:r w:rsidR="00C723BB">
        <w:rPr>
          <w:rFonts w:asciiTheme="majorBidi" w:hAnsiTheme="majorBidi" w:cstheme="majorBidi"/>
          <w:color w:val="000000" w:themeColor="text1"/>
        </w:rPr>
        <w:t>teaching</w:t>
      </w:r>
      <w:r w:rsidR="002C79AE" w:rsidRPr="00C723BB">
        <w:rPr>
          <w:rFonts w:asciiTheme="majorBidi" w:hAnsiTheme="majorBidi" w:cstheme="majorBidi"/>
          <w:color w:val="000000" w:themeColor="text1"/>
        </w:rPr>
        <w:t>.</w:t>
      </w:r>
    </w:p>
    <w:p w:rsidR="002C79AE" w:rsidRPr="00295613" w:rsidRDefault="002C79AE" w:rsidP="00295613">
      <w:pPr>
        <w:pStyle w:val="ListParagraph"/>
        <w:ind w:left="775"/>
        <w:rPr>
          <w:rFonts w:asciiTheme="majorBidi" w:hAnsiTheme="majorBidi" w:cstheme="majorBidi"/>
          <w:b/>
          <w:color w:val="000000" w:themeColor="text1"/>
        </w:rPr>
      </w:pPr>
      <w:r w:rsidRPr="00295613">
        <w:rPr>
          <w:rFonts w:asciiTheme="majorBidi" w:hAnsiTheme="majorBidi" w:cstheme="majorBidi"/>
          <w:b/>
          <w:color w:val="000000" w:themeColor="text1"/>
          <w:u w:val="single"/>
        </w:rPr>
        <w:lastRenderedPageBreak/>
        <w:t>Undergraduate courses:</w:t>
      </w:r>
    </w:p>
    <w:p w:rsidR="002C79AE" w:rsidRPr="00567A04" w:rsidRDefault="00132720" w:rsidP="00132720">
      <w:pPr>
        <w:pStyle w:val="ListParagraph"/>
        <w:rPr>
          <w:rFonts w:asciiTheme="majorBidi" w:hAnsiTheme="majorBidi" w:cstheme="majorBidi"/>
          <w:color w:val="000000" w:themeColor="text1"/>
        </w:rPr>
      </w:pPr>
      <w:r w:rsidRPr="00567A04">
        <w:rPr>
          <w:rFonts w:asciiTheme="majorBidi" w:hAnsiTheme="majorBidi" w:cstheme="majorBidi"/>
          <w:color w:val="000000" w:themeColor="text1"/>
        </w:rPr>
        <w:t>-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I </w:t>
      </w:r>
      <w:r w:rsidR="00A528A7" w:rsidRPr="00567A04">
        <w:rPr>
          <w:rFonts w:asciiTheme="majorBidi" w:hAnsiTheme="majorBidi" w:cstheme="majorBidi"/>
          <w:color w:val="000000" w:themeColor="text1"/>
        </w:rPr>
        <w:t>am teaching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 a </w:t>
      </w:r>
      <w:r w:rsidR="002C79AE" w:rsidRPr="00567A04">
        <w:rPr>
          <w:rFonts w:asciiTheme="majorBidi" w:hAnsiTheme="majorBidi" w:cstheme="majorBidi"/>
          <w:b/>
          <w:bCs/>
          <w:color w:val="000000" w:themeColor="text1"/>
        </w:rPr>
        <w:t>Toxicology curriculum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 in credit </w:t>
      </w:r>
      <w:proofErr w:type="gramStart"/>
      <w:r w:rsidR="002C79AE" w:rsidRPr="00567A04">
        <w:rPr>
          <w:rFonts w:asciiTheme="majorBidi" w:hAnsiTheme="majorBidi" w:cstheme="majorBidi"/>
          <w:color w:val="000000" w:themeColor="text1"/>
        </w:rPr>
        <w:t>hours</w:t>
      </w:r>
      <w:proofErr w:type="gramEnd"/>
      <w:r w:rsidR="002C79AE" w:rsidRPr="00567A04">
        <w:rPr>
          <w:rFonts w:asciiTheme="majorBidi" w:hAnsiTheme="majorBidi" w:cstheme="majorBidi"/>
          <w:color w:val="000000" w:themeColor="text1"/>
        </w:rPr>
        <w:t xml:space="preserve"> system for students in the fourth grade as principal curriculum </w:t>
      </w:r>
      <w:r w:rsidR="00EC2FC5" w:rsidRPr="00567A04">
        <w:rPr>
          <w:rFonts w:asciiTheme="majorBidi" w:hAnsiTheme="majorBidi" w:cstheme="majorBidi"/>
          <w:color w:val="000000" w:themeColor="text1"/>
        </w:rPr>
        <w:t>including:</w:t>
      </w:r>
    </w:p>
    <w:p w:rsidR="00132720" w:rsidRPr="00567A04" w:rsidRDefault="002C79AE" w:rsidP="0013272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eastAsiaTheme="minorHAnsi" w:hAnsiTheme="majorBidi" w:cstheme="majorBidi"/>
          <w:b/>
          <w:bCs/>
          <w:sz w:val="20"/>
          <w:szCs w:val="20"/>
        </w:rPr>
        <w:t xml:space="preserve">Fundamental toxicological including: </w:t>
      </w:r>
      <w:r w:rsidRPr="00567A04">
        <w:rPr>
          <w:rFonts w:asciiTheme="majorBidi" w:eastAsiaTheme="minorHAnsi" w:hAnsiTheme="majorBidi" w:cstheme="majorBidi"/>
          <w:sz w:val="20"/>
          <w:szCs w:val="20"/>
        </w:rPr>
        <w:t>terminology of toxicology, dose</w:t>
      </w:r>
      <w:r w:rsidRPr="00567A04">
        <w:rPr>
          <w:rFonts w:eastAsiaTheme="minorHAnsi" w:cstheme="majorBidi"/>
          <w:sz w:val="20"/>
          <w:szCs w:val="20"/>
        </w:rPr>
        <w:t>‐</w:t>
      </w:r>
      <w:r w:rsidRPr="00567A04">
        <w:rPr>
          <w:rFonts w:asciiTheme="majorBidi" w:eastAsiaTheme="minorHAnsi" w:hAnsiTheme="majorBidi" w:cstheme="majorBidi"/>
          <w:sz w:val="20"/>
          <w:szCs w:val="20"/>
        </w:rPr>
        <w:t>response</w:t>
      </w:r>
    </w:p>
    <w:p w:rsidR="002C79AE" w:rsidRPr="00567A04" w:rsidRDefault="002C79AE" w:rsidP="0013272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567A04">
        <w:rPr>
          <w:rFonts w:asciiTheme="majorBidi" w:eastAsiaTheme="minorHAnsi" w:hAnsiTheme="majorBidi" w:cstheme="majorBidi"/>
          <w:sz w:val="20"/>
          <w:szCs w:val="20"/>
        </w:rPr>
        <w:t xml:space="preserve">relationships, absorption of toxicants, distribution and storage of toxicants, biotransformation and elimination of toxicants, target organ toxicity and specific types 0f toxicity </w:t>
      </w:r>
      <w:proofErr w:type="gramStart"/>
      <w:r w:rsidRPr="00567A04">
        <w:rPr>
          <w:rFonts w:asciiTheme="majorBidi" w:eastAsiaTheme="minorHAnsi" w:hAnsiTheme="majorBidi" w:cstheme="majorBidi"/>
          <w:sz w:val="20"/>
          <w:szCs w:val="20"/>
        </w:rPr>
        <w:t xml:space="preserve">( </w:t>
      </w:r>
      <w:proofErr w:type="spellStart"/>
      <w:r w:rsidRPr="00567A04">
        <w:rPr>
          <w:rFonts w:asciiTheme="majorBidi" w:eastAsiaTheme="minorHAnsi" w:hAnsiTheme="majorBidi" w:cstheme="majorBidi"/>
          <w:sz w:val="20"/>
          <w:szCs w:val="20"/>
        </w:rPr>
        <w:t>teratogenesis</w:t>
      </w:r>
      <w:proofErr w:type="spellEnd"/>
      <w:proofErr w:type="gramEnd"/>
      <w:r w:rsidRPr="00567A04">
        <w:rPr>
          <w:rFonts w:asciiTheme="majorBidi" w:eastAsiaTheme="minorHAnsi" w:hAnsiTheme="majorBidi" w:cstheme="majorBidi"/>
          <w:sz w:val="20"/>
          <w:szCs w:val="20"/>
        </w:rPr>
        <w:t xml:space="preserve">, mutagenesis, carcinogenesis) and general lines of diagnosis and treatment of toxic cases. </w:t>
      </w:r>
    </w:p>
    <w:p w:rsidR="002C79AE" w:rsidRPr="00567A04" w:rsidRDefault="002C79AE" w:rsidP="002C79A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0"/>
          <w:szCs w:val="20"/>
        </w:rPr>
      </w:pPr>
      <w:r w:rsidRPr="00567A04">
        <w:rPr>
          <w:rFonts w:asciiTheme="majorBidi" w:eastAsiaTheme="minorHAnsi" w:hAnsiTheme="majorBidi" w:cstheme="majorBidi"/>
          <w:b/>
          <w:bCs/>
          <w:sz w:val="20"/>
          <w:szCs w:val="20"/>
        </w:rPr>
        <w:t>Specific toxicology including</w:t>
      </w:r>
      <w:r w:rsidRPr="00567A04">
        <w:rPr>
          <w:rFonts w:asciiTheme="majorBidi" w:eastAsiaTheme="minorHAnsi" w:hAnsiTheme="majorBidi" w:cstheme="majorBidi"/>
          <w:sz w:val="20"/>
          <w:szCs w:val="20"/>
        </w:rPr>
        <w:t xml:space="preserve">: toxicity of corrosive, heavy metals, </w:t>
      </w:r>
      <w:proofErr w:type="spellStart"/>
      <w:r w:rsidRPr="00567A04">
        <w:rPr>
          <w:rFonts w:asciiTheme="majorBidi" w:eastAsiaTheme="minorHAnsi" w:hAnsiTheme="majorBidi" w:cstheme="majorBidi"/>
          <w:sz w:val="20"/>
          <w:szCs w:val="20"/>
        </w:rPr>
        <w:t>myctoxins</w:t>
      </w:r>
      <w:proofErr w:type="spellEnd"/>
      <w:r w:rsidRPr="00567A04">
        <w:rPr>
          <w:rFonts w:asciiTheme="majorBidi" w:eastAsiaTheme="minorHAnsi" w:hAnsiTheme="majorBidi" w:cstheme="majorBidi"/>
          <w:sz w:val="20"/>
          <w:szCs w:val="20"/>
        </w:rPr>
        <w:t>, pesticides, toxic gases and drug toxicity.</w:t>
      </w:r>
    </w:p>
    <w:p w:rsidR="00132720" w:rsidRPr="00567A04" w:rsidRDefault="002C79AE" w:rsidP="0013272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</w:rPr>
      </w:pPr>
      <w:proofErr w:type="gramStart"/>
      <w:r w:rsidRPr="00567A04">
        <w:rPr>
          <w:rFonts w:asciiTheme="majorBidi" w:hAnsiTheme="majorBidi" w:cstheme="majorBidi"/>
          <w:color w:val="000000" w:themeColor="text1"/>
        </w:rPr>
        <w:t xml:space="preserve">I  </w:t>
      </w:r>
      <w:r w:rsidR="00A528A7" w:rsidRPr="00567A04">
        <w:rPr>
          <w:rFonts w:asciiTheme="majorBidi" w:hAnsiTheme="majorBidi" w:cstheme="majorBidi"/>
          <w:color w:val="000000" w:themeColor="text1"/>
        </w:rPr>
        <w:t>am</w:t>
      </w:r>
      <w:proofErr w:type="gramEnd"/>
      <w:r w:rsidR="00A528A7" w:rsidRPr="00567A04">
        <w:rPr>
          <w:rFonts w:asciiTheme="majorBidi" w:hAnsiTheme="majorBidi" w:cstheme="majorBidi"/>
          <w:color w:val="000000" w:themeColor="text1"/>
        </w:rPr>
        <w:t xml:space="preserve"> teaching</w:t>
      </w:r>
      <w:r w:rsidRPr="00567A04">
        <w:rPr>
          <w:rFonts w:asciiTheme="majorBidi" w:hAnsiTheme="majorBidi" w:cstheme="majorBidi"/>
          <w:color w:val="000000" w:themeColor="text1"/>
        </w:rPr>
        <w:t xml:space="preserve"> </w:t>
      </w:r>
      <w:r w:rsidRPr="00567A04">
        <w:rPr>
          <w:rFonts w:asciiTheme="majorBidi" w:hAnsiTheme="majorBidi" w:cstheme="majorBidi"/>
          <w:b/>
          <w:bCs/>
          <w:color w:val="000000" w:themeColor="text1"/>
        </w:rPr>
        <w:t>forensic  medicine curriculum</w:t>
      </w:r>
      <w:r w:rsidRPr="00567A04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567A04">
        <w:rPr>
          <w:rFonts w:asciiTheme="majorBidi" w:hAnsiTheme="majorBidi" w:cstheme="majorBidi"/>
          <w:bCs/>
          <w:color w:val="000000" w:themeColor="text1"/>
        </w:rPr>
        <w:t>in credit hours system for students in the fifth grade as principal curriculum including : Animal identification and medico- legal report, death and postmortem changes, Asphyxia, wounds and fire arm, blood and seminal stain examination, pregnancy and criminal abortion, animal doping.</w:t>
      </w:r>
    </w:p>
    <w:p w:rsidR="00132720" w:rsidRPr="00567A04" w:rsidRDefault="002C79AE" w:rsidP="0013272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</w:rPr>
      </w:pPr>
      <w:r w:rsidRPr="00567A04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67A04">
        <w:rPr>
          <w:rFonts w:asciiTheme="majorBidi" w:hAnsiTheme="majorBidi" w:cstheme="majorBidi"/>
          <w:color w:val="000000" w:themeColor="text1"/>
        </w:rPr>
        <w:t xml:space="preserve">I  </w:t>
      </w:r>
      <w:r w:rsidR="00A528A7" w:rsidRPr="00567A04">
        <w:rPr>
          <w:rFonts w:asciiTheme="majorBidi" w:hAnsiTheme="majorBidi" w:cstheme="majorBidi"/>
          <w:color w:val="000000" w:themeColor="text1"/>
        </w:rPr>
        <w:t>am teaching</w:t>
      </w:r>
      <w:r w:rsidRPr="00567A04">
        <w:rPr>
          <w:rFonts w:asciiTheme="majorBidi" w:hAnsiTheme="majorBidi" w:cstheme="majorBidi"/>
          <w:color w:val="000000" w:themeColor="text1"/>
        </w:rPr>
        <w:t xml:space="preserve">  </w:t>
      </w:r>
      <w:r w:rsidRPr="00567A04">
        <w:rPr>
          <w:rFonts w:asciiTheme="majorBidi" w:hAnsiTheme="majorBidi" w:cstheme="majorBidi"/>
          <w:b/>
          <w:bCs/>
          <w:color w:val="000000" w:themeColor="text1"/>
        </w:rPr>
        <w:t>Eco-toxicology curriculum</w:t>
      </w:r>
      <w:r w:rsidRPr="00567A04">
        <w:rPr>
          <w:rFonts w:asciiTheme="majorBidi" w:hAnsiTheme="majorBidi" w:cstheme="majorBidi"/>
          <w:color w:val="000000" w:themeColor="text1"/>
        </w:rPr>
        <w:t xml:space="preserve"> in credit hours system for students in the fourth and fifth grades as  Elective curriculum including : terminology of eco-toxicology, sources of environmental pollution, types of pollutant in surrounding environment, air pollution , water pollution, terrestrial pollution, </w:t>
      </w:r>
      <w:r w:rsidRPr="00567A04">
        <w:rPr>
          <w:rFonts w:asciiTheme="majorBidi" w:eastAsiaTheme="minorHAnsi" w:hAnsiTheme="majorBidi" w:cstheme="majorBidi"/>
        </w:rPr>
        <w:t xml:space="preserve">overview of </w:t>
      </w:r>
      <w:proofErr w:type="spellStart"/>
      <w:r w:rsidRPr="00567A04">
        <w:rPr>
          <w:rFonts w:asciiTheme="majorBidi" w:eastAsiaTheme="minorHAnsi" w:hAnsiTheme="majorBidi" w:cstheme="majorBidi"/>
        </w:rPr>
        <w:t>chemodynamics</w:t>
      </w:r>
      <w:proofErr w:type="spellEnd"/>
      <w:r w:rsidRPr="00567A04">
        <w:rPr>
          <w:rFonts w:asciiTheme="majorBidi" w:eastAsiaTheme="minorHAnsi" w:hAnsiTheme="majorBidi" w:cstheme="majorBidi"/>
        </w:rPr>
        <w:t xml:space="preserve"> of contaminants in the environment including fate and transport in micro and macro environment, risk assessment of the pollutants in the environment , regulations and control of pollution. </w:t>
      </w:r>
    </w:p>
    <w:p w:rsidR="002C79AE" w:rsidRPr="00567A04" w:rsidRDefault="002C79AE" w:rsidP="00EC2FC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</w:rPr>
      </w:pPr>
      <w:r w:rsidRPr="00567A04">
        <w:rPr>
          <w:rFonts w:asciiTheme="majorBidi" w:eastAsiaTheme="minorHAnsi" w:hAnsiTheme="majorBidi" w:cstheme="majorBidi"/>
        </w:rPr>
        <w:t xml:space="preserve">  </w:t>
      </w:r>
      <w:r w:rsidRPr="00567A04">
        <w:rPr>
          <w:rFonts w:asciiTheme="majorBidi" w:hAnsiTheme="majorBidi" w:cstheme="majorBidi"/>
          <w:color w:val="000000" w:themeColor="text1"/>
        </w:rPr>
        <w:t xml:space="preserve"> I </w:t>
      </w:r>
      <w:r w:rsidR="00A528A7" w:rsidRPr="00567A04">
        <w:rPr>
          <w:rFonts w:asciiTheme="majorBidi" w:hAnsiTheme="majorBidi" w:cstheme="majorBidi"/>
          <w:color w:val="000000" w:themeColor="text1"/>
        </w:rPr>
        <w:t>am teaching</w:t>
      </w:r>
      <w:r w:rsidRPr="00567A04">
        <w:rPr>
          <w:rFonts w:asciiTheme="majorBidi" w:hAnsiTheme="majorBidi" w:cstheme="majorBidi"/>
          <w:color w:val="000000" w:themeColor="text1"/>
        </w:rPr>
        <w:t xml:space="preserve"> </w:t>
      </w:r>
      <w:r w:rsidRPr="00567A04">
        <w:rPr>
          <w:rFonts w:asciiTheme="majorBidi" w:hAnsiTheme="majorBidi" w:cstheme="majorBidi"/>
          <w:b/>
          <w:bCs/>
          <w:color w:val="000000" w:themeColor="text1"/>
        </w:rPr>
        <w:t>Genetic Toxicology curriculum</w:t>
      </w:r>
      <w:r w:rsidRPr="00567A04">
        <w:rPr>
          <w:rFonts w:asciiTheme="majorBidi" w:hAnsiTheme="majorBidi" w:cstheme="majorBidi"/>
          <w:color w:val="000000" w:themeColor="text1"/>
        </w:rPr>
        <w:t xml:space="preserve"> in credit </w:t>
      </w:r>
      <w:proofErr w:type="gramStart"/>
      <w:r w:rsidRPr="00567A04">
        <w:rPr>
          <w:rFonts w:asciiTheme="majorBidi" w:hAnsiTheme="majorBidi" w:cstheme="majorBidi"/>
          <w:color w:val="000000" w:themeColor="text1"/>
        </w:rPr>
        <w:t>hours</w:t>
      </w:r>
      <w:proofErr w:type="gramEnd"/>
      <w:r w:rsidRPr="00567A04">
        <w:rPr>
          <w:rFonts w:asciiTheme="majorBidi" w:hAnsiTheme="majorBidi" w:cstheme="majorBidi"/>
          <w:color w:val="000000" w:themeColor="text1"/>
        </w:rPr>
        <w:t xml:space="preserve"> system for students in the fourth and fifth grades as Elective course</w:t>
      </w:r>
      <w:r w:rsidR="00EC2FC5">
        <w:rPr>
          <w:rFonts w:asciiTheme="majorBidi" w:hAnsiTheme="majorBidi" w:cstheme="majorBidi"/>
          <w:color w:val="000000" w:themeColor="text1"/>
        </w:rPr>
        <w:t>.</w:t>
      </w:r>
      <w:r w:rsidRPr="00567A04">
        <w:rPr>
          <w:rFonts w:asciiTheme="majorBidi" w:hAnsiTheme="majorBidi" w:cstheme="majorBidi"/>
          <w:color w:val="000000" w:themeColor="text1"/>
        </w:rPr>
        <w:t xml:space="preserve"> </w:t>
      </w:r>
      <w:r w:rsidR="00EC2FC5">
        <w:rPr>
          <w:rFonts w:asciiTheme="majorBidi" w:hAnsiTheme="majorBidi" w:cstheme="majorBidi"/>
          <w:color w:val="000000" w:themeColor="text1"/>
        </w:rPr>
        <w:t xml:space="preserve"> </w:t>
      </w:r>
      <w:r w:rsidRPr="00567A04">
        <w:rPr>
          <w:rFonts w:asciiTheme="majorBidi" w:hAnsiTheme="majorBidi" w:cstheme="majorBidi"/>
          <w:lang w:bidi="ar-EG"/>
        </w:rPr>
        <w:t xml:space="preserve"> </w:t>
      </w:r>
      <w:r w:rsidR="00EC2FC5">
        <w:rPr>
          <w:rFonts w:asciiTheme="majorBidi" w:hAnsiTheme="majorBidi" w:cstheme="majorBidi"/>
          <w:lang w:bidi="ar-EG"/>
        </w:rPr>
        <w:t xml:space="preserve"> </w:t>
      </w:r>
    </w:p>
    <w:p w:rsidR="002C79AE" w:rsidRPr="00567A04" w:rsidRDefault="00AF77FC" w:rsidP="00EC2FC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09"/>
        <w:rPr>
          <w:rFonts w:asciiTheme="majorBidi" w:eastAsiaTheme="minorHAnsi" w:hAnsiTheme="majorBidi" w:cstheme="majorBidi"/>
        </w:rPr>
      </w:pPr>
      <w:r w:rsidRPr="00567A04">
        <w:rPr>
          <w:rFonts w:asciiTheme="majorBidi" w:hAnsiTheme="majorBidi" w:cstheme="majorBidi"/>
          <w:color w:val="000000" w:themeColor="text1"/>
        </w:rPr>
        <w:t>I am</w:t>
      </w:r>
      <w:r w:rsidR="00A528A7" w:rsidRPr="00567A04">
        <w:rPr>
          <w:rFonts w:asciiTheme="majorBidi" w:hAnsiTheme="majorBidi" w:cstheme="majorBidi"/>
          <w:color w:val="000000" w:themeColor="text1"/>
        </w:rPr>
        <w:t xml:space="preserve"> teaching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 </w:t>
      </w:r>
      <w:r w:rsidR="002C79AE" w:rsidRPr="00567A04">
        <w:rPr>
          <w:rFonts w:asciiTheme="majorBidi" w:hAnsiTheme="majorBidi" w:cstheme="majorBidi"/>
          <w:b/>
          <w:bCs/>
          <w:color w:val="000000" w:themeColor="text1"/>
        </w:rPr>
        <w:t>Criminal Evidence curriculum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 in credit </w:t>
      </w:r>
      <w:proofErr w:type="gramStart"/>
      <w:r w:rsidR="002C79AE" w:rsidRPr="00567A04">
        <w:rPr>
          <w:rFonts w:asciiTheme="majorBidi" w:hAnsiTheme="majorBidi" w:cstheme="majorBidi"/>
          <w:color w:val="000000" w:themeColor="text1"/>
        </w:rPr>
        <w:t>hours</w:t>
      </w:r>
      <w:proofErr w:type="gramEnd"/>
      <w:r w:rsidR="002C79AE" w:rsidRPr="00567A04">
        <w:rPr>
          <w:rFonts w:asciiTheme="majorBidi" w:hAnsiTheme="majorBidi" w:cstheme="majorBidi"/>
          <w:color w:val="000000" w:themeColor="text1"/>
        </w:rPr>
        <w:t xml:space="preserve"> system for students in the fourth and fifth grades as Elective course</w:t>
      </w:r>
      <w:r w:rsidR="00EC2FC5">
        <w:rPr>
          <w:rFonts w:asciiTheme="majorBidi" w:hAnsiTheme="majorBidi" w:cstheme="majorBidi"/>
          <w:color w:val="000000" w:themeColor="text1"/>
        </w:rPr>
        <w:t>.</w:t>
      </w:r>
      <w:r w:rsidR="002C79AE" w:rsidRPr="00567A04">
        <w:rPr>
          <w:rFonts w:asciiTheme="majorBidi" w:hAnsiTheme="majorBidi" w:cstheme="majorBidi"/>
          <w:color w:val="000000" w:themeColor="text1"/>
        </w:rPr>
        <w:t xml:space="preserve"> </w:t>
      </w:r>
      <w:r w:rsidR="00EC2FC5">
        <w:rPr>
          <w:rFonts w:asciiTheme="majorBidi" w:hAnsiTheme="majorBidi" w:cstheme="majorBidi"/>
          <w:color w:val="000000" w:themeColor="text1"/>
        </w:rPr>
        <w:t xml:space="preserve"> </w:t>
      </w:r>
    </w:p>
    <w:p w:rsidR="00A528A7" w:rsidRPr="00567A04" w:rsidRDefault="002C79AE" w:rsidP="00045A7E">
      <w:pPr>
        <w:bidi w:val="0"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Postgraduate courses: </w:t>
      </w:r>
    </w:p>
    <w:p w:rsidR="00BC7AD6" w:rsidRPr="00567A04" w:rsidRDefault="00A528A7" w:rsidP="00045A7E">
      <w:pPr>
        <w:pStyle w:val="ListParagraph"/>
        <w:numPr>
          <w:ilvl w:val="0"/>
          <w:numId w:val="17"/>
        </w:numPr>
        <w:ind w:left="0"/>
        <w:jc w:val="lowKashida"/>
        <w:rPr>
          <w:rFonts w:asciiTheme="majorBidi" w:hAnsiTheme="majorBidi" w:cstheme="majorBidi"/>
          <w:color w:val="000000" w:themeColor="text1"/>
        </w:rPr>
      </w:pPr>
      <w:r w:rsidRPr="00567A04">
        <w:rPr>
          <w:rFonts w:asciiTheme="majorBidi" w:hAnsiTheme="majorBidi" w:cstheme="majorBidi"/>
          <w:color w:val="000000" w:themeColor="text1"/>
        </w:rPr>
        <w:t xml:space="preserve">I am teaching the post </w:t>
      </w:r>
      <w:r w:rsidR="00AF77FC" w:rsidRPr="00567A04">
        <w:rPr>
          <w:rFonts w:asciiTheme="majorBidi" w:hAnsiTheme="majorBidi" w:cstheme="majorBidi"/>
          <w:color w:val="000000" w:themeColor="text1"/>
        </w:rPr>
        <w:t>graduate</w:t>
      </w:r>
      <w:r w:rsidRPr="00567A04">
        <w:rPr>
          <w:rFonts w:asciiTheme="majorBidi" w:hAnsiTheme="majorBidi" w:cstheme="majorBidi"/>
          <w:color w:val="000000" w:themeColor="text1"/>
        </w:rPr>
        <w:t xml:space="preserve"> courses for students those registered for master or doctorate degrees in my department. And also I supervised their practical thesis for master and doctorate levels   </w:t>
      </w:r>
    </w:p>
    <w:p w:rsidR="00BC7AD6" w:rsidRPr="00567A04" w:rsidRDefault="002C79AE" w:rsidP="00045A7E">
      <w:pPr>
        <w:bidi w:val="0"/>
        <w:spacing w:after="0" w:line="240" w:lineRule="auto"/>
        <w:jc w:val="lowKashida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For curriculums Master degree</w:t>
      </w:r>
    </w:p>
    <w:p w:rsidR="002C79AE" w:rsidRPr="00567A04" w:rsidRDefault="002C79AE" w:rsidP="00045A7E">
      <w:pPr>
        <w:pStyle w:val="ListParagraph"/>
        <w:numPr>
          <w:ilvl w:val="0"/>
          <w:numId w:val="17"/>
        </w:numPr>
        <w:ind w:left="0"/>
        <w:jc w:val="lowKashida"/>
        <w:rPr>
          <w:rFonts w:asciiTheme="majorBidi" w:hAnsiTheme="majorBidi" w:cstheme="majorBidi"/>
          <w:color w:val="000000" w:themeColor="text1"/>
        </w:rPr>
      </w:pPr>
      <w:r w:rsidRPr="00567A04">
        <w:rPr>
          <w:rFonts w:asciiTheme="majorBidi" w:hAnsiTheme="majorBidi" w:cstheme="majorBidi"/>
          <w:bCs/>
          <w:color w:val="000000" w:themeColor="text1"/>
        </w:rPr>
        <w:t>General Toxicology</w:t>
      </w:r>
      <w:r w:rsidR="00BC7AD6" w:rsidRPr="00567A04">
        <w:rPr>
          <w:rFonts w:asciiTheme="majorBidi" w:hAnsiTheme="majorBidi" w:cstheme="majorBidi"/>
          <w:bCs/>
          <w:color w:val="000000" w:themeColor="text1"/>
        </w:rPr>
        <w:t xml:space="preserve"> -</w:t>
      </w:r>
      <w:r w:rsidRPr="00567A04">
        <w:rPr>
          <w:rFonts w:asciiTheme="majorBidi" w:hAnsiTheme="majorBidi" w:cstheme="majorBidi"/>
          <w:bCs/>
          <w:color w:val="000000" w:themeColor="text1"/>
        </w:rPr>
        <w:t xml:space="preserve"> Forensic medicine and veterinary regulations</w:t>
      </w:r>
      <w:r w:rsidR="00BC7AD6" w:rsidRPr="00567A04">
        <w:rPr>
          <w:rFonts w:asciiTheme="majorBidi" w:hAnsiTheme="majorBidi" w:cstheme="majorBidi"/>
          <w:bCs/>
          <w:color w:val="000000" w:themeColor="text1"/>
        </w:rPr>
        <w:t xml:space="preserve"> - </w:t>
      </w:r>
      <w:r w:rsidRPr="00567A04">
        <w:rPr>
          <w:rFonts w:asciiTheme="majorBidi" w:hAnsiTheme="majorBidi" w:cstheme="majorBidi"/>
          <w:bCs/>
          <w:color w:val="000000" w:themeColor="text1"/>
        </w:rPr>
        <w:t>Experimental modeling in toxicology</w:t>
      </w:r>
      <w:r w:rsidR="00BC7AD6" w:rsidRPr="00567A04">
        <w:rPr>
          <w:rFonts w:asciiTheme="majorBidi" w:hAnsiTheme="majorBidi" w:cstheme="majorBidi"/>
          <w:bCs/>
          <w:color w:val="000000" w:themeColor="text1"/>
        </w:rPr>
        <w:t xml:space="preserve"> - </w:t>
      </w:r>
      <w:r w:rsidRPr="00567A04">
        <w:rPr>
          <w:rFonts w:asciiTheme="majorBidi" w:hAnsiTheme="majorBidi" w:cstheme="majorBidi"/>
          <w:bCs/>
          <w:color w:val="000000" w:themeColor="text1"/>
        </w:rPr>
        <w:t>Laboratory diagnosis of toxicants</w:t>
      </w:r>
    </w:p>
    <w:p w:rsidR="00BC7AD6" w:rsidRPr="00567A04" w:rsidRDefault="00BC7AD6" w:rsidP="00045A7E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color w:val="000000" w:themeColor="text1"/>
          <w:sz w:val="20"/>
          <w:szCs w:val="20"/>
        </w:rPr>
      </w:pP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      </w:t>
      </w:r>
      <w:r w:rsidR="002C79AE"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For curriculums PhD degree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</w:t>
      </w:r>
    </w:p>
    <w:p w:rsidR="002C79AE" w:rsidRDefault="00BC7AD6" w:rsidP="00045A7E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color w:val="000000" w:themeColor="text1"/>
          <w:sz w:val="20"/>
          <w:szCs w:val="20"/>
          <w:lang w:bidi="ar-EG"/>
        </w:rPr>
      </w:pP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Environmental toxicology</w:t>
      </w:r>
      <w:r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proofErr w:type="spellStart"/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Myctoxins</w:t>
      </w:r>
      <w:proofErr w:type="spellEnd"/>
      <w:r w:rsidR="003C73C1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toxicity and managements</w:t>
      </w:r>
      <w:r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Pesticides</w:t>
      </w:r>
      <w:r w:rsidR="003C73C1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toxicity and control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Nutritional toxicants and feed additives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 xml:space="preserve"> -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Forensic toxicology</w:t>
      </w:r>
      <w:r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  <w:r w:rsidRPr="00567A04">
        <w:rPr>
          <w:rFonts w:asciiTheme="majorBidi" w:hAnsiTheme="majorBidi" w:cstheme="majorBidi"/>
          <w:b/>
          <w:color w:val="000000" w:themeColor="text1"/>
          <w:sz w:val="20"/>
          <w:szCs w:val="20"/>
        </w:rPr>
        <w:t>-</w:t>
      </w:r>
      <w:r w:rsidR="002C79AE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Drug toxicity</w:t>
      </w:r>
      <w:r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and </w:t>
      </w:r>
      <w:r w:rsidR="003C73C1" w:rsidRPr="00567A04">
        <w:rPr>
          <w:rFonts w:asciiTheme="majorBidi" w:hAnsiTheme="majorBidi" w:cstheme="majorBidi"/>
          <w:bCs/>
          <w:color w:val="000000" w:themeColor="text1"/>
          <w:sz w:val="20"/>
          <w:szCs w:val="20"/>
        </w:rPr>
        <w:t>residues</w:t>
      </w:r>
      <w:r w:rsidR="00C723BB">
        <w:rPr>
          <w:rFonts w:asciiTheme="majorBidi" w:hAnsiTheme="majorBidi" w:cstheme="majorBidi"/>
          <w:b/>
          <w:color w:val="000000" w:themeColor="text1"/>
          <w:sz w:val="20"/>
          <w:szCs w:val="20"/>
          <w:lang w:bidi="ar-EG"/>
        </w:rPr>
        <w:t>.</w:t>
      </w:r>
    </w:p>
    <w:p w:rsidR="000B5AC9" w:rsidRPr="00567A04" w:rsidRDefault="000B5AC9" w:rsidP="000B5AC9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color w:val="000000" w:themeColor="text1"/>
          <w:sz w:val="20"/>
          <w:szCs w:val="20"/>
          <w:lang w:bidi="ar-EG"/>
        </w:rPr>
      </w:pPr>
    </w:p>
    <w:p w:rsidR="000B5AC9" w:rsidRDefault="000D283B" w:rsidP="00C723BB">
      <w:pPr>
        <w:pStyle w:val="ListParagraph"/>
        <w:numPr>
          <w:ilvl w:val="0"/>
          <w:numId w:val="22"/>
        </w:numPr>
        <w:ind w:left="851"/>
        <w:rPr>
          <w:rFonts w:asciiTheme="majorBidi" w:hAnsiTheme="majorBidi" w:cstheme="majorBidi"/>
          <w:b/>
          <w:bCs/>
          <w:color w:val="000000" w:themeColor="text1"/>
        </w:rPr>
      </w:pPr>
      <w:r w:rsidRPr="00567A04">
        <w:rPr>
          <w:rFonts w:asciiTheme="majorBidi" w:hAnsiTheme="majorBidi" w:cstheme="majorBidi"/>
          <w:b/>
          <w:bCs/>
          <w:color w:val="000000" w:themeColor="text1"/>
        </w:rPr>
        <w:t>List of</w:t>
      </w:r>
      <w:r w:rsidR="00A528A7" w:rsidRPr="00567A0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C73C1" w:rsidRPr="00567A04">
        <w:rPr>
          <w:rFonts w:asciiTheme="majorBidi" w:hAnsiTheme="majorBidi" w:cstheme="majorBidi"/>
          <w:b/>
          <w:bCs/>
          <w:color w:val="000000" w:themeColor="text1"/>
        </w:rPr>
        <w:t>my previous international experience</w:t>
      </w:r>
      <w:r w:rsidR="00C723BB">
        <w:rPr>
          <w:rFonts w:asciiTheme="majorBidi" w:hAnsiTheme="majorBidi" w:cstheme="majorBidi"/>
          <w:b/>
          <w:bCs/>
          <w:color w:val="000000" w:themeColor="text1"/>
        </w:rPr>
        <w:t xml:space="preserve"> and </w:t>
      </w:r>
      <w:r w:rsidR="003C73C1" w:rsidRPr="00C723BB">
        <w:rPr>
          <w:rFonts w:asciiTheme="majorBidi" w:hAnsiTheme="majorBidi" w:cstheme="majorBidi"/>
          <w:b/>
          <w:bCs/>
          <w:color w:val="000000" w:themeColor="text1"/>
        </w:rPr>
        <w:t>International meetings attended:</w:t>
      </w:r>
    </w:p>
    <w:p w:rsidR="004B0F40" w:rsidRPr="00C723BB" w:rsidRDefault="003C73C1" w:rsidP="000B5AC9">
      <w:pPr>
        <w:pStyle w:val="ListParagraph"/>
        <w:ind w:left="851"/>
        <w:rPr>
          <w:rFonts w:asciiTheme="majorBidi" w:hAnsiTheme="majorBidi" w:cstheme="majorBidi"/>
          <w:b/>
          <w:bCs/>
          <w:color w:val="000000" w:themeColor="text1"/>
        </w:rPr>
      </w:pPr>
      <w:r w:rsidRPr="00C723BB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</w:p>
    <w:p w:rsidR="003C73C1" w:rsidRPr="00567A04" w:rsidRDefault="003C73C1" w:rsidP="00BC7AD6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i/>
          <w:iCs/>
        </w:rPr>
        <w:t>1</w:t>
      </w:r>
      <w:r w:rsidRPr="00567A04">
        <w:rPr>
          <w:rFonts w:asciiTheme="majorBidi" w:hAnsiTheme="majorBidi" w:cstheme="majorBidi"/>
          <w:i/>
          <w:iCs/>
          <w:vertAlign w:val="superscript"/>
        </w:rPr>
        <w:t xml:space="preserve">st </w:t>
      </w:r>
      <w:r w:rsidRPr="00567A04">
        <w:rPr>
          <w:rFonts w:asciiTheme="majorBidi" w:hAnsiTheme="majorBidi" w:cstheme="majorBidi"/>
          <w:i/>
          <w:iCs/>
        </w:rPr>
        <w:t xml:space="preserve">International </w:t>
      </w:r>
      <w:proofErr w:type="spellStart"/>
      <w:r w:rsidRPr="00567A04">
        <w:rPr>
          <w:rFonts w:asciiTheme="majorBidi" w:hAnsiTheme="majorBidi" w:cstheme="majorBidi"/>
          <w:i/>
          <w:iCs/>
        </w:rPr>
        <w:t>Caparica</w:t>
      </w:r>
      <w:proofErr w:type="spellEnd"/>
      <w:r w:rsidRPr="00567A04">
        <w:rPr>
          <w:rFonts w:asciiTheme="majorBidi" w:hAnsiTheme="majorBidi" w:cstheme="majorBidi"/>
          <w:i/>
          <w:iCs/>
        </w:rPr>
        <w:t xml:space="preserve"> Conference on Pollutant Toxic Ions and Molecules</w:t>
      </w:r>
      <w:r w:rsidRPr="00567A04">
        <w:rPr>
          <w:rFonts w:asciiTheme="majorBidi" w:hAnsiTheme="majorBidi" w:cstheme="majorBidi"/>
        </w:rPr>
        <w:t xml:space="preserve"> (</w:t>
      </w:r>
      <w:r w:rsidRPr="00567A04">
        <w:rPr>
          <w:rFonts w:asciiTheme="majorBidi" w:eastAsiaTheme="minorHAnsi" w:hAnsiTheme="majorBidi" w:cstheme="majorBidi"/>
        </w:rPr>
        <w:t>PTIM 2015</w:t>
      </w:r>
      <w:r w:rsidRPr="00567A04">
        <w:rPr>
          <w:rFonts w:asciiTheme="majorBidi" w:hAnsiTheme="majorBidi" w:cstheme="majorBidi"/>
        </w:rPr>
        <w:t>)</w:t>
      </w:r>
      <w:r w:rsidRPr="00567A04">
        <w:rPr>
          <w:rFonts w:asciiTheme="majorBidi" w:hAnsiTheme="majorBidi" w:cstheme="majorBidi"/>
          <w:i/>
          <w:iCs/>
        </w:rPr>
        <w:t xml:space="preserve">. </w:t>
      </w:r>
      <w:r w:rsidRPr="00567A04">
        <w:rPr>
          <w:rFonts w:asciiTheme="majorBidi" w:hAnsiTheme="majorBidi" w:cstheme="majorBidi"/>
        </w:rPr>
        <w:t>2</w:t>
      </w:r>
      <w:r w:rsidRPr="00567A04">
        <w:rPr>
          <w:rFonts w:asciiTheme="majorBidi" w:hAnsiTheme="majorBidi" w:cstheme="majorBidi"/>
          <w:vertAlign w:val="superscript"/>
        </w:rPr>
        <w:t>nd</w:t>
      </w:r>
      <w:r w:rsidRPr="00567A04">
        <w:rPr>
          <w:rFonts w:asciiTheme="majorBidi" w:hAnsiTheme="majorBidi" w:cstheme="majorBidi"/>
        </w:rPr>
        <w:t xml:space="preserve"> - 4</w:t>
      </w:r>
      <w:r w:rsidRPr="00567A04">
        <w:rPr>
          <w:rFonts w:asciiTheme="majorBidi" w:hAnsiTheme="majorBidi" w:cstheme="majorBidi"/>
          <w:vertAlign w:val="superscript"/>
        </w:rPr>
        <w:t>th</w:t>
      </w:r>
      <w:r w:rsidRPr="00567A04">
        <w:rPr>
          <w:rFonts w:asciiTheme="majorBidi" w:hAnsiTheme="majorBidi" w:cstheme="majorBidi"/>
        </w:rPr>
        <w:t xml:space="preserve"> November 2015, </w:t>
      </w:r>
      <w:proofErr w:type="spellStart"/>
      <w:r w:rsidRPr="00567A04">
        <w:rPr>
          <w:rFonts w:asciiTheme="majorBidi" w:hAnsiTheme="majorBidi" w:cstheme="majorBidi"/>
          <w:i/>
          <w:iCs/>
        </w:rPr>
        <w:t>Caparica</w:t>
      </w:r>
      <w:proofErr w:type="spellEnd"/>
      <w:r w:rsidRPr="00567A04">
        <w:rPr>
          <w:rFonts w:asciiTheme="majorBidi" w:hAnsiTheme="majorBidi" w:cstheme="majorBidi"/>
          <w:i/>
          <w:iCs/>
        </w:rPr>
        <w:t xml:space="preserve"> -</w:t>
      </w:r>
      <w:proofErr w:type="spellStart"/>
      <w:r w:rsidRPr="00567A04">
        <w:rPr>
          <w:rFonts w:asciiTheme="majorBidi" w:hAnsiTheme="majorBidi" w:cstheme="majorBidi"/>
          <w:i/>
          <w:iCs/>
        </w:rPr>
        <w:t>lisbon</w:t>
      </w:r>
      <w:proofErr w:type="spellEnd"/>
      <w:r w:rsidRPr="00567A04">
        <w:rPr>
          <w:rFonts w:asciiTheme="majorBidi" w:hAnsiTheme="majorBidi" w:cstheme="majorBidi"/>
        </w:rPr>
        <w:t xml:space="preserve">, present as an oral contributor on the following topic: </w:t>
      </w:r>
      <w:r w:rsidRPr="00567A04">
        <w:rPr>
          <w:rFonts w:asciiTheme="majorBidi" w:hAnsiTheme="majorBidi" w:cstheme="majorBidi"/>
          <w:lang w:bidi="ar-EG"/>
        </w:rPr>
        <w:t xml:space="preserve">''the potential ameliorative effect of </w:t>
      </w:r>
      <w:proofErr w:type="spellStart"/>
      <w:r w:rsidRPr="00567A04">
        <w:rPr>
          <w:rFonts w:asciiTheme="majorBidi" w:hAnsiTheme="majorBidi" w:cstheme="majorBidi"/>
          <w:lang w:bidi="ar-EG"/>
        </w:rPr>
        <w:t>Tiron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and ascorbic acid   against mercury chloride neurotoxicity in rabbit'.</w:t>
      </w:r>
    </w:p>
    <w:p w:rsidR="004B0F40" w:rsidRPr="00567A04" w:rsidRDefault="004B0F40" w:rsidP="00BC7AD6">
      <w:pPr>
        <w:pStyle w:val="ListParagraph"/>
        <w:jc w:val="lowKashida"/>
        <w:rPr>
          <w:rFonts w:asciiTheme="majorBidi" w:hAnsiTheme="majorBidi" w:cstheme="majorBidi"/>
          <w:lang w:bidi="ar-EG"/>
        </w:rPr>
      </w:pPr>
    </w:p>
    <w:p w:rsidR="004B0F40" w:rsidRPr="00567A04" w:rsidRDefault="002B4625" w:rsidP="00BC7AD6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  <w:lang w:bidi="ar-EG"/>
        </w:rPr>
      </w:pPr>
      <w:r w:rsidRPr="00567A04">
        <w:rPr>
          <w:rStyle w:val="Strong"/>
          <w:rFonts w:asciiTheme="majorBidi" w:hAnsiTheme="majorBidi" w:cstheme="majorBidi"/>
          <w:color w:val="000000"/>
          <w:rtl/>
        </w:rPr>
        <w:t xml:space="preserve">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>14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  <w:vertAlign w:val="superscript"/>
        </w:rPr>
        <w:t>th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FELASA Congress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2019.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>10</w:t>
      </w:r>
      <w:r w:rsidRPr="00567A04">
        <w:rPr>
          <w:rFonts w:asciiTheme="majorBidi" w:hAnsiTheme="majorBidi" w:cstheme="majorBidi"/>
          <w:spacing w:val="7"/>
          <w:shd w:val="clear" w:color="auto" w:fill="FFFFFF"/>
          <w:vertAlign w:val="superscript"/>
        </w:rPr>
        <w:t>th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>-13</w:t>
      </w:r>
      <w:r w:rsidRPr="00567A04">
        <w:rPr>
          <w:rFonts w:asciiTheme="majorBidi" w:hAnsiTheme="majorBidi" w:cstheme="majorBidi"/>
          <w:spacing w:val="7"/>
          <w:shd w:val="clear" w:color="auto" w:fill="FFFFFF"/>
          <w:vertAlign w:val="superscript"/>
        </w:rPr>
        <w:t>th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June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>2019</w:t>
      </w:r>
      <w:r w:rsidRPr="00567A04">
        <w:rPr>
          <w:rFonts w:asciiTheme="majorBidi" w:hAnsiTheme="majorBidi" w:cstheme="majorBidi"/>
          <w:spacing w:val="7"/>
          <w:shd w:val="clear" w:color="auto" w:fill="FFFFFF"/>
        </w:rPr>
        <w:t>,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 in </w:t>
      </w:r>
      <w:r w:rsidR="000B5AC9">
        <w:rPr>
          <w:rFonts w:asciiTheme="majorBidi" w:hAnsiTheme="majorBidi" w:cstheme="majorBidi"/>
          <w:spacing w:val="7"/>
          <w:shd w:val="clear" w:color="auto" w:fill="FFFFFF"/>
        </w:rPr>
        <w:t xml:space="preserve">Prague, </w:t>
      </w:r>
      <w:r w:rsidR="00A07B3E" w:rsidRPr="00567A04">
        <w:rPr>
          <w:rFonts w:asciiTheme="majorBidi" w:hAnsiTheme="majorBidi" w:cstheme="majorBidi"/>
          <w:spacing w:val="7"/>
          <w:shd w:val="clear" w:color="auto" w:fill="FFFFFF"/>
        </w:rPr>
        <w:t>Czech Republic</w:t>
      </w:r>
      <w:r w:rsidR="004642E6" w:rsidRPr="00567A04">
        <w:rPr>
          <w:rFonts w:asciiTheme="majorBidi" w:hAnsiTheme="majorBidi" w:cstheme="majorBidi"/>
          <w:spacing w:val="7"/>
          <w:shd w:val="clear" w:color="auto" w:fill="FFFFFF"/>
        </w:rPr>
        <w:t xml:space="preserve">, </w:t>
      </w:r>
      <w:r w:rsidRPr="00567A04">
        <w:rPr>
          <w:rFonts w:asciiTheme="majorBidi" w:hAnsiTheme="majorBidi" w:cstheme="majorBidi"/>
        </w:rPr>
        <w:t>presented as</w:t>
      </w:r>
      <w:r w:rsidR="004B0F40" w:rsidRPr="00567A04">
        <w:rPr>
          <w:rFonts w:asciiTheme="majorBidi" w:hAnsiTheme="majorBidi" w:cstheme="majorBidi"/>
        </w:rPr>
        <w:t xml:space="preserve"> </w:t>
      </w:r>
      <w:r w:rsidR="00D2003B" w:rsidRPr="00567A04">
        <w:rPr>
          <w:rFonts w:asciiTheme="majorBidi" w:hAnsiTheme="majorBidi" w:cstheme="majorBidi"/>
        </w:rPr>
        <w:t>a poster presentation</w:t>
      </w:r>
      <w:r w:rsidR="004B0F40" w:rsidRPr="00567A04">
        <w:rPr>
          <w:rFonts w:asciiTheme="majorBidi" w:hAnsiTheme="majorBidi" w:cstheme="majorBidi"/>
        </w:rPr>
        <w:t xml:space="preserve"> </w:t>
      </w:r>
      <w:r w:rsidRPr="00567A04">
        <w:rPr>
          <w:rFonts w:asciiTheme="majorBidi" w:hAnsiTheme="majorBidi" w:cstheme="majorBidi"/>
        </w:rPr>
        <w:t>on the following topic:</w:t>
      </w:r>
      <w:r w:rsidR="004B0F40" w:rsidRPr="00567A04">
        <w:rPr>
          <w:rFonts w:asciiTheme="majorBidi" w:hAnsiTheme="majorBidi" w:cstheme="majorBidi"/>
          <w:b/>
          <w:bCs/>
        </w:rPr>
        <w:t xml:space="preserve"> </w:t>
      </w:r>
      <w:r w:rsidR="004B0F40" w:rsidRPr="00567A04">
        <w:rPr>
          <w:rFonts w:asciiTheme="majorBidi" w:hAnsiTheme="majorBidi" w:cstheme="majorBidi"/>
        </w:rPr>
        <w:t>'</w:t>
      </w:r>
      <w:proofErr w:type="spellStart"/>
      <w:r w:rsidR="004B0F40" w:rsidRPr="00567A04">
        <w:rPr>
          <w:rFonts w:asciiTheme="majorBidi" w:hAnsiTheme="majorBidi" w:cstheme="majorBidi"/>
        </w:rPr>
        <w:t>Mancozeb</w:t>
      </w:r>
      <w:proofErr w:type="spellEnd"/>
      <w:r w:rsidR="004B0F40" w:rsidRPr="00567A04">
        <w:rPr>
          <w:rFonts w:asciiTheme="majorBidi" w:hAnsiTheme="majorBidi" w:cstheme="majorBidi"/>
        </w:rPr>
        <w:t xml:space="preserve"> impaired male fertility in rabbits with trials of glutathione detoxification'</w:t>
      </w:r>
      <w:r w:rsidR="004B0F40" w:rsidRPr="00567A04">
        <w:rPr>
          <w:rFonts w:asciiTheme="majorBidi" w:hAnsiTheme="majorBidi" w:cstheme="majorBidi"/>
          <w:lang w:bidi="ar-EG"/>
        </w:rPr>
        <w:t>.</w:t>
      </w:r>
    </w:p>
    <w:p w:rsidR="00A07B3E" w:rsidRPr="00567A04" w:rsidRDefault="006F173C" w:rsidP="00C723BB">
      <w:pPr>
        <w:pStyle w:val="ListParagraph"/>
        <w:numPr>
          <w:ilvl w:val="0"/>
          <w:numId w:val="22"/>
        </w:numPr>
        <w:ind w:left="0"/>
        <w:jc w:val="lowKashida"/>
        <w:rPr>
          <w:rFonts w:asciiTheme="majorBidi" w:hAnsiTheme="majorBidi" w:cstheme="majorBidi"/>
          <w:b/>
          <w:bCs/>
          <w:color w:val="000000" w:themeColor="text1"/>
          <w:rtl/>
          <w:lang w:bidi="ar-EG"/>
        </w:rPr>
      </w:pPr>
      <w:r w:rsidRPr="00567A04">
        <w:rPr>
          <w:rFonts w:asciiTheme="majorBidi" w:hAnsiTheme="majorBidi" w:cstheme="majorBidi"/>
          <w:b/>
          <w:bCs/>
          <w:color w:val="000000" w:themeColor="text1"/>
        </w:rPr>
        <w:t xml:space="preserve">The current regional outreach activities in toxicology and related fields </w:t>
      </w:r>
      <w:r w:rsidR="00215522">
        <w:rPr>
          <w:rFonts w:asciiTheme="majorBidi" w:hAnsiTheme="majorBidi" w:cstheme="majorBidi"/>
          <w:b/>
          <w:bCs/>
          <w:color w:val="000000" w:themeColor="text1"/>
        </w:rPr>
        <w:t>(community service)</w:t>
      </w:r>
      <w:r w:rsidRPr="00567A0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A07B3E" w:rsidRPr="00567A04" w:rsidRDefault="00A07B3E" w:rsidP="00C723BB">
      <w:pPr>
        <w:pStyle w:val="ListParagraph"/>
        <w:numPr>
          <w:ilvl w:val="0"/>
          <w:numId w:val="25"/>
        </w:numPr>
        <w:ind w:left="0"/>
        <w:jc w:val="lowKashida"/>
        <w:rPr>
          <w:rFonts w:asciiTheme="majorBidi" w:hAnsiTheme="majorBidi" w:cstheme="majorBidi"/>
          <w:color w:val="000000" w:themeColor="text1"/>
        </w:rPr>
      </w:pPr>
      <w:r w:rsidRPr="00567A04">
        <w:rPr>
          <w:rFonts w:asciiTheme="majorBidi" w:hAnsiTheme="majorBidi" w:cstheme="majorBidi"/>
          <w:lang w:bidi="ar-EG"/>
        </w:rPr>
        <w:t xml:space="preserve">I have some </w:t>
      </w:r>
      <w:r w:rsidRPr="00567A04">
        <w:rPr>
          <w:rFonts w:asciiTheme="majorBidi" w:hAnsiTheme="majorBidi" w:cstheme="majorBidi"/>
          <w:color w:val="000000" w:themeColor="text1"/>
        </w:rPr>
        <w:t xml:space="preserve">activities in environmental projects as I am a member in association of environmental developing and community service which is local community in my province </w:t>
      </w:r>
      <w:proofErr w:type="spellStart"/>
      <w:r w:rsidRPr="00567A04">
        <w:rPr>
          <w:rFonts w:asciiTheme="majorBidi" w:hAnsiTheme="majorBidi" w:cstheme="majorBidi"/>
          <w:color w:val="000000" w:themeColor="text1"/>
        </w:rPr>
        <w:t>Assiut</w:t>
      </w:r>
      <w:proofErr w:type="spellEnd"/>
      <w:r w:rsidRPr="00567A04">
        <w:rPr>
          <w:rFonts w:asciiTheme="majorBidi" w:hAnsiTheme="majorBidi" w:cstheme="majorBidi"/>
          <w:color w:val="000000" w:themeColor="text1"/>
        </w:rPr>
        <w:t xml:space="preserve"> city. This community interested in and concerned with the society environmental services. Some of these activities included </w:t>
      </w:r>
    </w:p>
    <w:p w:rsidR="00A07B3E" w:rsidRPr="00567A04" w:rsidRDefault="00A07B3E" w:rsidP="00C723BB">
      <w:pPr>
        <w:pStyle w:val="ListParagraph"/>
        <w:numPr>
          <w:ilvl w:val="0"/>
          <w:numId w:val="25"/>
        </w:numPr>
        <w:ind w:left="0"/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''Project of monitoring the drinking water in </w:t>
      </w:r>
      <w:proofErr w:type="spellStart"/>
      <w:r w:rsidRPr="00567A04">
        <w:rPr>
          <w:rFonts w:asciiTheme="majorBidi" w:hAnsiTheme="majorBidi" w:cstheme="majorBidi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province'' 2002-2007 under the supervision of the </w:t>
      </w:r>
      <w:proofErr w:type="spellStart"/>
      <w:r w:rsidRPr="00567A04">
        <w:rPr>
          <w:rFonts w:asciiTheme="majorBidi" w:hAnsiTheme="majorBidi" w:cstheme="majorBidi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University.</w:t>
      </w:r>
    </w:p>
    <w:p w:rsidR="00A07B3E" w:rsidRPr="00567A04" w:rsidRDefault="00A07B3E" w:rsidP="00C723BB">
      <w:pPr>
        <w:pStyle w:val="ListParagraph"/>
        <w:numPr>
          <w:ilvl w:val="0"/>
          <w:numId w:val="25"/>
        </w:numPr>
        <w:ind w:left="0"/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'' Field survey on chemical pollutants the in (Arab </w:t>
      </w:r>
      <w:proofErr w:type="spellStart"/>
      <w:r w:rsidRPr="00567A04">
        <w:rPr>
          <w:rFonts w:asciiTheme="majorBidi" w:hAnsiTheme="majorBidi" w:cstheme="majorBidi"/>
          <w:lang w:bidi="ar-EG"/>
        </w:rPr>
        <w:t>Elmadag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) area of sanitary discharge station in </w:t>
      </w:r>
      <w:proofErr w:type="spellStart"/>
      <w:r w:rsidRPr="00567A04">
        <w:rPr>
          <w:rFonts w:asciiTheme="majorBidi" w:hAnsiTheme="majorBidi" w:cstheme="majorBidi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province 2008-2010. </w:t>
      </w:r>
    </w:p>
    <w:p w:rsidR="00A07B3E" w:rsidRPr="00567A04" w:rsidRDefault="00A07B3E" w:rsidP="00C723BB">
      <w:pPr>
        <w:pStyle w:val="ListParagraph"/>
        <w:numPr>
          <w:ilvl w:val="0"/>
          <w:numId w:val="25"/>
        </w:numPr>
        <w:ind w:left="0"/>
        <w:jc w:val="lowKashida"/>
        <w:rPr>
          <w:rFonts w:asciiTheme="majorBidi" w:hAnsiTheme="majorBidi" w:cstheme="majorBidi"/>
          <w:lang w:bidi="ar-EG"/>
        </w:rPr>
      </w:pPr>
      <w:r w:rsidRPr="00567A04">
        <w:rPr>
          <w:rFonts w:asciiTheme="majorBidi" w:hAnsiTheme="majorBidi" w:cstheme="majorBidi"/>
          <w:lang w:bidi="ar-EG"/>
        </w:rPr>
        <w:t xml:space="preserve">Services of regular monitoring and screen examination of </w:t>
      </w:r>
      <w:proofErr w:type="spellStart"/>
      <w:r w:rsidRPr="00567A04">
        <w:rPr>
          <w:rFonts w:asciiTheme="majorBidi" w:hAnsiTheme="majorBidi" w:cstheme="majorBidi"/>
          <w:lang w:bidi="ar-EG"/>
        </w:rPr>
        <w:t>myctoxins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in poultry feed as a service presented to the poultry farms in </w:t>
      </w:r>
      <w:proofErr w:type="spellStart"/>
      <w:r w:rsidRPr="00567A04">
        <w:rPr>
          <w:rFonts w:asciiTheme="majorBidi" w:hAnsiTheme="majorBidi" w:cstheme="majorBidi"/>
          <w:lang w:bidi="ar-EG"/>
        </w:rPr>
        <w:t>Assiut</w:t>
      </w:r>
      <w:proofErr w:type="spellEnd"/>
      <w:r w:rsidRPr="00567A04">
        <w:rPr>
          <w:rFonts w:asciiTheme="majorBidi" w:hAnsiTheme="majorBidi" w:cstheme="majorBidi"/>
          <w:lang w:bidi="ar-EG"/>
        </w:rPr>
        <w:t xml:space="preserve"> province in collaboration with the department of poultry breeding and disease.    </w:t>
      </w:r>
    </w:p>
    <w:p w:rsidR="002C79AE" w:rsidRPr="00567A04" w:rsidRDefault="002C79AE" w:rsidP="00C723BB">
      <w:pPr>
        <w:pStyle w:val="ListParagraph"/>
        <w:ind w:left="0"/>
        <w:jc w:val="lowKashida"/>
        <w:rPr>
          <w:rFonts w:asciiTheme="majorBidi" w:hAnsiTheme="majorBidi" w:cstheme="majorBidi"/>
          <w:b/>
          <w:color w:val="000000" w:themeColor="text1"/>
          <w:lang w:bidi="ar-EG"/>
        </w:rPr>
      </w:pPr>
    </w:p>
    <w:p w:rsidR="00BC22B0" w:rsidRDefault="007315BE" w:rsidP="0012057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67A0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List of Selected Publications </w:t>
      </w:r>
    </w:p>
    <w:p w:rsidR="00F32FA8" w:rsidRPr="004E382F" w:rsidRDefault="00BC037E" w:rsidP="00DC493F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382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Persistent Organic Pollutants (POPs) in Animal Tissues.  </w:t>
      </w:r>
      <w:proofErr w:type="spellStart"/>
      <w:r w:rsidRPr="004E382F">
        <w:rPr>
          <w:rFonts w:asciiTheme="majorBidi" w:hAnsiTheme="majorBidi" w:cstheme="majorBidi"/>
          <w:sz w:val="24"/>
          <w:szCs w:val="24"/>
          <w:highlight w:val="yellow"/>
        </w:rPr>
        <w:t>Eman</w:t>
      </w:r>
      <w:proofErr w:type="spellEnd"/>
      <w:r w:rsidRPr="004E382F">
        <w:rPr>
          <w:rFonts w:asciiTheme="majorBidi" w:hAnsiTheme="majorBidi" w:cstheme="majorBidi"/>
          <w:sz w:val="24"/>
          <w:szCs w:val="24"/>
          <w:highlight w:val="yellow"/>
        </w:rPr>
        <w:t xml:space="preserve"> E. </w:t>
      </w:r>
      <w:proofErr w:type="spellStart"/>
      <w:proofErr w:type="gramStart"/>
      <w:r w:rsidRPr="004E382F">
        <w:rPr>
          <w:rFonts w:asciiTheme="majorBidi" w:hAnsiTheme="majorBidi" w:cstheme="majorBidi"/>
          <w:sz w:val="24"/>
          <w:szCs w:val="24"/>
          <w:highlight w:val="yellow"/>
        </w:rPr>
        <w:t>Elsharkawy</w:t>
      </w:r>
      <w:proofErr w:type="spellEnd"/>
      <w:r w:rsidRPr="004E382F">
        <w:rPr>
          <w:rFonts w:asciiTheme="majorBidi" w:hAnsiTheme="majorBidi" w:cstheme="majorBidi"/>
          <w:sz w:val="24"/>
          <w:szCs w:val="24"/>
        </w:rPr>
        <w:t>,</w:t>
      </w:r>
      <w:r w:rsidR="00DC493F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DC493F">
        <w:rPr>
          <w:rFonts w:asciiTheme="majorBidi" w:hAnsiTheme="majorBidi" w:cstheme="majorBidi"/>
          <w:sz w:val="24"/>
          <w:szCs w:val="24"/>
        </w:rPr>
        <w:t xml:space="preserve"> </w:t>
      </w:r>
      <w:r w:rsidRPr="004E382F">
        <w:rPr>
          <w:rFonts w:asciiTheme="majorBidi" w:hAnsiTheme="majorBidi" w:cstheme="majorBidi"/>
          <w:i/>
          <w:iCs/>
          <w:sz w:val="24"/>
          <w:szCs w:val="24"/>
        </w:rPr>
        <w:t xml:space="preserve">EC Pharmacology and Toxicology </w:t>
      </w:r>
      <w:r w:rsidRPr="004E382F">
        <w:rPr>
          <w:rFonts w:asciiTheme="majorBidi" w:hAnsiTheme="majorBidi" w:cstheme="majorBidi"/>
          <w:sz w:val="24"/>
          <w:szCs w:val="24"/>
        </w:rPr>
        <w:t>8.4 (2020):</w:t>
      </w:r>
      <w:r w:rsidR="00F32FA8" w:rsidRPr="004E382F">
        <w:rPr>
          <w:rFonts w:asciiTheme="majorBidi" w:hAnsiTheme="majorBidi" w:cstheme="majorBidi"/>
          <w:sz w:val="24"/>
          <w:szCs w:val="24"/>
        </w:rPr>
        <w:t xml:space="preserve"> 01-04.</w:t>
      </w:r>
    </w:p>
    <w:p w:rsidR="004E382F" w:rsidRDefault="004E382F" w:rsidP="004E382F">
      <w:pPr>
        <w:pStyle w:val="Default"/>
      </w:pPr>
    </w:p>
    <w:p w:rsidR="004E382F" w:rsidRPr="004E382F" w:rsidRDefault="004E382F" w:rsidP="004E382F">
      <w:pPr>
        <w:pStyle w:val="Default"/>
        <w:rPr>
          <w:rFonts w:asciiTheme="majorBidi" w:hAnsiTheme="majorBidi" w:cstheme="majorBidi"/>
        </w:rPr>
      </w:pPr>
      <w:r w:rsidRPr="004E382F">
        <w:rPr>
          <w:rFonts w:asciiTheme="majorBidi" w:hAnsiTheme="majorBidi" w:cstheme="majorBidi"/>
        </w:rPr>
        <w:t xml:space="preserve"> </w:t>
      </w:r>
      <w:r w:rsidRPr="004E382F">
        <w:rPr>
          <w:rFonts w:asciiTheme="majorBidi" w:hAnsiTheme="majorBidi" w:cstheme="majorBidi"/>
          <w:b/>
          <w:bCs/>
        </w:rPr>
        <w:t>Industrial Pollution</w:t>
      </w:r>
      <w:proofErr w:type="gramStart"/>
      <w:r w:rsidRPr="004E382F">
        <w:rPr>
          <w:rFonts w:asciiTheme="majorBidi" w:hAnsiTheme="majorBidi" w:cstheme="majorBidi"/>
          <w:b/>
          <w:bCs/>
        </w:rPr>
        <w:t xml:space="preserve">. </w:t>
      </w:r>
      <w:r w:rsidRPr="004E382F">
        <w:rPr>
          <w:rFonts w:asciiTheme="majorBidi" w:hAnsiTheme="majorBidi" w:cstheme="majorBidi"/>
          <w:b/>
          <w:bCs/>
        </w:rPr>
        <w:t>.</w:t>
      </w:r>
      <w:proofErr w:type="gramEnd"/>
      <w:r w:rsidRPr="004E382F">
        <w:rPr>
          <w:rFonts w:asciiTheme="majorBidi" w:hAnsiTheme="majorBidi" w:cstheme="majorBidi"/>
          <w:b/>
          <w:bCs/>
        </w:rPr>
        <w:t xml:space="preserve">  </w:t>
      </w:r>
      <w:proofErr w:type="spellStart"/>
      <w:r w:rsidRPr="004E382F">
        <w:rPr>
          <w:rFonts w:asciiTheme="majorBidi" w:hAnsiTheme="majorBidi" w:cstheme="majorBidi"/>
          <w:highlight w:val="yellow"/>
        </w:rPr>
        <w:t>Eman</w:t>
      </w:r>
      <w:proofErr w:type="spellEnd"/>
      <w:r w:rsidRPr="004E382F">
        <w:rPr>
          <w:rFonts w:asciiTheme="majorBidi" w:hAnsiTheme="majorBidi" w:cstheme="majorBidi"/>
          <w:highlight w:val="yellow"/>
        </w:rPr>
        <w:t xml:space="preserve"> E. </w:t>
      </w:r>
      <w:proofErr w:type="spellStart"/>
      <w:r w:rsidRPr="004E382F">
        <w:rPr>
          <w:rFonts w:asciiTheme="majorBidi" w:hAnsiTheme="majorBidi" w:cstheme="majorBidi"/>
          <w:highlight w:val="yellow"/>
        </w:rPr>
        <w:t>Elsharkawy</w:t>
      </w:r>
      <w:proofErr w:type="spellEnd"/>
      <w:r w:rsidRPr="004E382F">
        <w:rPr>
          <w:rFonts w:asciiTheme="majorBidi" w:hAnsiTheme="majorBidi" w:cstheme="majorBidi"/>
          <w:b/>
          <w:bCs/>
        </w:rPr>
        <w:t xml:space="preserve"> </w:t>
      </w:r>
    </w:p>
    <w:p w:rsidR="004E382F" w:rsidRDefault="004E382F" w:rsidP="004E382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E382F">
        <w:rPr>
          <w:rFonts w:asciiTheme="majorBidi" w:hAnsiTheme="majorBidi" w:cstheme="majorBidi"/>
          <w:sz w:val="24"/>
          <w:szCs w:val="24"/>
        </w:rPr>
        <w:t xml:space="preserve"> </w:t>
      </w:r>
      <w:r w:rsidRPr="004E382F">
        <w:rPr>
          <w:rFonts w:asciiTheme="majorBidi" w:hAnsiTheme="majorBidi" w:cstheme="majorBidi"/>
          <w:b/>
          <w:bCs/>
          <w:sz w:val="24"/>
          <w:szCs w:val="24"/>
        </w:rPr>
        <w:t xml:space="preserve">ARC Journal of Forensic Science </w:t>
      </w:r>
      <w:r w:rsidRPr="004E382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Volume 5, Issue 1, 2020, PP 21-23 ISSN 2456-0049 </w:t>
      </w:r>
      <w:hyperlink r:id="rId16" w:history="1">
        <w:r w:rsidR="00D142B0" w:rsidRPr="00B97864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http://doi.org/10.20431/2456-0049.0501004</w:t>
        </w:r>
      </w:hyperlink>
    </w:p>
    <w:p w:rsidR="00D142B0" w:rsidRPr="00D142B0" w:rsidRDefault="00D142B0" w:rsidP="00D142B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47F5" w:rsidRPr="004E382F" w:rsidRDefault="00D142B0" w:rsidP="004E47F5">
      <w:pPr>
        <w:pStyle w:val="Default"/>
        <w:rPr>
          <w:rFonts w:asciiTheme="majorBidi" w:hAnsiTheme="majorBidi" w:cstheme="majorBidi"/>
        </w:rPr>
      </w:pPr>
      <w:r w:rsidRPr="00D142B0">
        <w:rPr>
          <w:rFonts w:asciiTheme="majorBidi" w:hAnsiTheme="majorBidi" w:cstheme="majorBidi"/>
        </w:rPr>
        <w:t xml:space="preserve"> </w:t>
      </w:r>
      <w:r w:rsidRPr="00D142B0">
        <w:rPr>
          <w:rFonts w:asciiTheme="majorBidi" w:hAnsiTheme="majorBidi" w:cstheme="majorBidi"/>
          <w:b/>
          <w:bCs/>
        </w:rPr>
        <w:t>Nanotechnology Applications of Pesticide</w:t>
      </w:r>
      <w:r w:rsidRPr="00D142B0">
        <w:rPr>
          <w:rFonts w:asciiTheme="majorBidi" w:hAnsiTheme="majorBidi" w:cstheme="majorBidi"/>
          <w:b/>
          <w:bCs/>
        </w:rPr>
        <w:t xml:space="preserve"> </w:t>
      </w:r>
      <w:r w:rsidRPr="00D142B0">
        <w:rPr>
          <w:rFonts w:asciiTheme="majorBidi" w:hAnsiTheme="majorBidi" w:cstheme="majorBidi"/>
          <w:b/>
          <w:bCs/>
        </w:rPr>
        <w:t>Formulations</w:t>
      </w:r>
      <w:r w:rsidR="004E47F5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4E47F5" w:rsidRPr="004E382F">
        <w:rPr>
          <w:rFonts w:asciiTheme="majorBidi" w:hAnsiTheme="majorBidi" w:cstheme="majorBidi"/>
          <w:highlight w:val="yellow"/>
        </w:rPr>
        <w:t>Eman</w:t>
      </w:r>
      <w:proofErr w:type="spellEnd"/>
      <w:r w:rsidR="004E47F5" w:rsidRPr="004E382F">
        <w:rPr>
          <w:rFonts w:asciiTheme="majorBidi" w:hAnsiTheme="majorBidi" w:cstheme="majorBidi"/>
          <w:highlight w:val="yellow"/>
        </w:rPr>
        <w:t xml:space="preserve"> E. </w:t>
      </w:r>
      <w:proofErr w:type="spellStart"/>
      <w:r w:rsidR="004E47F5" w:rsidRPr="004E382F">
        <w:rPr>
          <w:rFonts w:asciiTheme="majorBidi" w:hAnsiTheme="majorBidi" w:cstheme="majorBidi"/>
          <w:highlight w:val="yellow"/>
        </w:rPr>
        <w:t>Elsharkawy</w:t>
      </w:r>
      <w:proofErr w:type="spellEnd"/>
      <w:r w:rsidR="004E47F5" w:rsidRPr="004E382F">
        <w:rPr>
          <w:rFonts w:asciiTheme="majorBidi" w:hAnsiTheme="majorBidi" w:cstheme="majorBidi"/>
          <w:b/>
          <w:bCs/>
        </w:rPr>
        <w:t xml:space="preserve"> </w:t>
      </w:r>
    </w:p>
    <w:p w:rsidR="00D142B0" w:rsidRDefault="00D142B0" w:rsidP="00D142B0">
      <w:pPr>
        <w:pStyle w:val="Default"/>
        <w:rPr>
          <w:rFonts w:asciiTheme="majorBidi" w:hAnsiTheme="majorBidi" w:cstheme="majorBidi"/>
        </w:rPr>
      </w:pPr>
      <w:r w:rsidRPr="00D142B0">
        <w:rPr>
          <w:rFonts w:asciiTheme="majorBidi" w:hAnsiTheme="majorBidi" w:cstheme="majorBidi"/>
        </w:rPr>
        <w:t xml:space="preserve">Journal of </w:t>
      </w:r>
      <w:proofErr w:type="spellStart"/>
      <w:r w:rsidRPr="00D142B0">
        <w:rPr>
          <w:rFonts w:asciiTheme="majorBidi" w:hAnsiTheme="majorBidi" w:cstheme="majorBidi"/>
        </w:rPr>
        <w:t>Nanomedicine</w:t>
      </w:r>
      <w:proofErr w:type="spellEnd"/>
      <w:r w:rsidRPr="00D142B0">
        <w:rPr>
          <w:rFonts w:asciiTheme="majorBidi" w:hAnsiTheme="majorBidi" w:cstheme="majorBidi"/>
        </w:rPr>
        <w:t xml:space="preserve"> </w:t>
      </w:r>
      <w:r w:rsidRPr="00D142B0">
        <w:rPr>
          <w:rStyle w:val="A2"/>
          <w:rFonts w:asciiTheme="majorBidi" w:hAnsiTheme="majorBidi" w:cstheme="majorBidi"/>
          <w:sz w:val="24"/>
          <w:szCs w:val="24"/>
        </w:rPr>
        <w:t>2020; 3(1):</w:t>
      </w:r>
      <w:r w:rsidRPr="00D142B0">
        <w:rPr>
          <w:rFonts w:asciiTheme="majorBidi" w:hAnsiTheme="majorBidi" w:cstheme="majorBidi"/>
        </w:rPr>
        <w:t xml:space="preserve"> </w:t>
      </w:r>
      <w:r w:rsidRPr="00D142B0">
        <w:rPr>
          <w:rFonts w:asciiTheme="majorBidi" w:eastAsia="Calibri" w:hAnsiTheme="majorBidi" w:cstheme="majorBidi"/>
        </w:rPr>
        <w:t>1029.</w:t>
      </w:r>
      <w:r w:rsidRPr="00D142B0">
        <w:rPr>
          <w:rStyle w:val="A2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42B0">
        <w:rPr>
          <w:rFonts w:asciiTheme="majorBidi" w:hAnsiTheme="majorBidi" w:cstheme="majorBidi"/>
        </w:rPr>
        <w:t>MedDocs</w:t>
      </w:r>
      <w:proofErr w:type="spellEnd"/>
      <w:r w:rsidRPr="00D142B0">
        <w:rPr>
          <w:rFonts w:asciiTheme="majorBidi" w:hAnsiTheme="majorBidi" w:cstheme="majorBidi"/>
        </w:rPr>
        <w:t xml:space="preserve"> Publishers LLC</w:t>
      </w:r>
      <w:r w:rsidR="003F738C">
        <w:rPr>
          <w:rFonts w:asciiTheme="majorBidi" w:hAnsiTheme="majorBidi" w:cstheme="majorBidi"/>
        </w:rPr>
        <w:t>.</w:t>
      </w:r>
    </w:p>
    <w:p w:rsidR="003F738C" w:rsidRPr="00D142B0" w:rsidRDefault="003F738C" w:rsidP="003F738C">
      <w:pPr>
        <w:pStyle w:val="Default"/>
        <w:rPr>
          <w:rFonts w:asciiTheme="majorBidi" w:eastAsia="Calibri" w:hAnsiTheme="majorBidi" w:cstheme="majorBidi"/>
        </w:rPr>
      </w:pPr>
    </w:p>
    <w:p w:rsidR="00BC037E" w:rsidRDefault="00BC037E" w:rsidP="00BC037E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sz w:val="18"/>
          <w:szCs w:val="18"/>
        </w:rPr>
      </w:pPr>
    </w:p>
    <w:p w:rsidR="00FB7966" w:rsidRDefault="00FB7966" w:rsidP="00BB4BCF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7A04">
        <w:rPr>
          <w:rFonts w:asciiTheme="majorBidi" w:hAnsiTheme="majorBidi" w:cstheme="majorBidi"/>
          <w:sz w:val="20"/>
          <w:szCs w:val="20"/>
        </w:rPr>
        <w:t xml:space="preserve"> </w:t>
      </w:r>
      <w:r w:rsidRPr="00657FE4">
        <w:rPr>
          <w:rFonts w:asciiTheme="majorBidi" w:hAnsiTheme="majorBidi" w:cstheme="majorBidi"/>
          <w:b/>
          <w:bCs/>
          <w:sz w:val="24"/>
          <w:szCs w:val="24"/>
        </w:rPr>
        <w:t>Silver nanoparticles testicular toxicity in rat.</w:t>
      </w:r>
      <w:r w:rsidRPr="00657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FE4">
        <w:rPr>
          <w:rFonts w:asciiTheme="majorBidi" w:hAnsiTheme="majorBidi" w:cstheme="majorBidi"/>
          <w:sz w:val="24"/>
          <w:szCs w:val="24"/>
          <w:highlight w:val="yellow"/>
        </w:rPr>
        <w:t>Eman</w:t>
      </w:r>
      <w:proofErr w:type="spellEnd"/>
      <w:r w:rsidRPr="00657FE4">
        <w:rPr>
          <w:rFonts w:asciiTheme="majorBidi" w:hAnsiTheme="majorBidi" w:cstheme="majorBidi"/>
          <w:sz w:val="24"/>
          <w:szCs w:val="24"/>
          <w:highlight w:val="yellow"/>
        </w:rPr>
        <w:t xml:space="preserve"> E. </w:t>
      </w:r>
      <w:proofErr w:type="spellStart"/>
      <w:r w:rsidRPr="00657FE4">
        <w:rPr>
          <w:rFonts w:asciiTheme="majorBidi" w:hAnsiTheme="majorBidi" w:cstheme="majorBidi"/>
          <w:sz w:val="24"/>
          <w:szCs w:val="24"/>
          <w:highlight w:val="yellow"/>
        </w:rPr>
        <w:t>Elsharkawy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, Mahmoud. 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 El-Nasser, 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Heba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 F. 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Kamaly</w:t>
      </w:r>
      <w:proofErr w:type="spellEnd"/>
      <w:r w:rsidRPr="00657FE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57FE4">
        <w:rPr>
          <w:rFonts w:asciiTheme="majorBidi" w:hAnsiTheme="majorBidi" w:cstheme="majorBidi"/>
          <w:sz w:val="24"/>
          <w:szCs w:val="24"/>
        </w:rPr>
        <w:t xml:space="preserve"> Environmental Toxicology and Pharmacology 70 (2019).</w:t>
      </w:r>
    </w:p>
    <w:p w:rsidR="00657FE4" w:rsidRPr="00657FE4" w:rsidRDefault="00657FE4" w:rsidP="00657FE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73569" w:rsidRDefault="00073569" w:rsidP="0007356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57F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7FE4">
        <w:rPr>
          <w:rFonts w:asciiTheme="majorBidi" w:hAnsiTheme="majorBidi" w:cstheme="majorBidi"/>
          <w:b/>
          <w:bCs/>
          <w:sz w:val="24"/>
          <w:szCs w:val="24"/>
        </w:rPr>
        <w:t>Mancozeb</w:t>
      </w:r>
      <w:proofErr w:type="spellEnd"/>
      <w:r w:rsidRPr="00657FE4">
        <w:rPr>
          <w:rFonts w:asciiTheme="majorBidi" w:hAnsiTheme="majorBidi" w:cstheme="majorBidi"/>
          <w:b/>
          <w:bCs/>
          <w:sz w:val="24"/>
          <w:szCs w:val="24"/>
        </w:rPr>
        <w:t xml:space="preserve"> impaired male fertility in rabbits with trials of glutathione detoxification. </w:t>
      </w:r>
      <w:proofErr w:type="spellStart"/>
      <w:r w:rsidRPr="00657FE4">
        <w:rPr>
          <w:rFonts w:asciiTheme="majorBidi" w:hAnsiTheme="majorBidi" w:cstheme="majorBidi"/>
          <w:sz w:val="24"/>
          <w:szCs w:val="24"/>
          <w:highlight w:val="yellow"/>
        </w:rPr>
        <w:t>Eman</w:t>
      </w:r>
      <w:proofErr w:type="spellEnd"/>
      <w:r w:rsidRPr="00657FE4">
        <w:rPr>
          <w:rFonts w:asciiTheme="majorBidi" w:hAnsiTheme="majorBidi" w:cstheme="majorBidi"/>
          <w:sz w:val="24"/>
          <w:szCs w:val="24"/>
          <w:highlight w:val="yellow"/>
        </w:rPr>
        <w:t xml:space="preserve"> E. </w:t>
      </w:r>
      <w:proofErr w:type="spellStart"/>
      <w:proofErr w:type="gramStart"/>
      <w:r w:rsidRPr="00657FE4">
        <w:rPr>
          <w:rFonts w:asciiTheme="majorBidi" w:hAnsiTheme="majorBidi" w:cstheme="majorBidi"/>
          <w:sz w:val="24"/>
          <w:szCs w:val="24"/>
          <w:highlight w:val="yellow"/>
        </w:rPr>
        <w:t>Elsharkawya</w:t>
      </w:r>
      <w:proofErr w:type="spellEnd"/>
      <w:r w:rsidRPr="00657FE4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657FE4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657FE4">
        <w:rPr>
          <w:rFonts w:asciiTheme="majorBidi" w:hAnsiTheme="majorBidi" w:cstheme="majorBidi"/>
          <w:sz w:val="24"/>
          <w:szCs w:val="24"/>
        </w:rPr>
        <w:t xml:space="preserve"> Mahmoud 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Nassera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, Aliaa A. </w:t>
      </w:r>
      <w:proofErr w:type="spellStart"/>
      <w:r w:rsidRPr="00657FE4">
        <w:rPr>
          <w:rFonts w:asciiTheme="majorBidi" w:hAnsiTheme="majorBidi" w:cstheme="majorBidi"/>
          <w:sz w:val="24"/>
          <w:szCs w:val="24"/>
        </w:rPr>
        <w:t>Bakheet</w:t>
      </w:r>
      <w:proofErr w:type="spellEnd"/>
      <w:r w:rsidRPr="00657FE4">
        <w:rPr>
          <w:rFonts w:asciiTheme="majorBidi" w:hAnsiTheme="majorBidi" w:cstheme="majorBidi"/>
          <w:sz w:val="24"/>
          <w:szCs w:val="24"/>
        </w:rPr>
        <w:t xml:space="preserve"> </w:t>
      </w:r>
      <w:r w:rsidRPr="00657FE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657FE4">
        <w:rPr>
          <w:rFonts w:asciiTheme="majorBidi" w:hAnsiTheme="majorBidi" w:cstheme="majorBidi"/>
          <w:sz w:val="24"/>
          <w:szCs w:val="24"/>
        </w:rPr>
        <w:t>Regulatory Toxicology and Pharmacology 105 (2019) 86–98</w:t>
      </w:r>
      <w:r w:rsidRPr="00657FE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57FE4" w:rsidRPr="00657FE4" w:rsidRDefault="00657FE4" w:rsidP="00657FE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073569" w:rsidRPr="00657FE4" w:rsidRDefault="00073569" w:rsidP="00BB4BC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57F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657FE4">
        <w:rPr>
          <w:rFonts w:asciiTheme="majorBidi" w:hAnsiTheme="majorBidi" w:cstheme="majorBidi"/>
          <w:b/>
          <w:bCs/>
          <w:color w:val="131413"/>
          <w:sz w:val="24"/>
          <w:szCs w:val="24"/>
        </w:rPr>
        <w:t>Species DNA-based identification for detection of processed meat adulteration: is there a role of human short tandem repeats (STRs)?</w:t>
      </w:r>
    </w:p>
    <w:p w:rsidR="00073569" w:rsidRDefault="00073569" w:rsidP="0007356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Style w:val="Hyperlink"/>
          <w:rFonts w:asciiTheme="majorBidi" w:hAnsiTheme="majorBidi" w:cstheme="majorBidi"/>
          <w:sz w:val="24"/>
          <w:szCs w:val="24"/>
        </w:rPr>
      </w:pP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Ghada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Ali Omran1</w:t>
      </w:r>
      <w:proofErr w:type="gramStart"/>
      <w:r w:rsidRPr="00657FE4">
        <w:rPr>
          <w:rFonts w:asciiTheme="majorBidi" w:hAnsiTheme="majorBidi" w:cstheme="majorBidi"/>
          <w:color w:val="131413"/>
          <w:sz w:val="24"/>
          <w:szCs w:val="24"/>
        </w:rPr>
        <w:t>* ,</w:t>
      </w:r>
      <w:proofErr w:type="gram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Asmaa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Osama Tolba2,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Eman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 xml:space="preserve">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Ezz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 xml:space="preserve"> El-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Dawela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 xml:space="preserve"> El-Sharkawy3</w:t>
      </w:r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,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Doaa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Mohammed Abdel-Aziz4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andHussein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Youssef Ahmed4. Egyptian Journal of Forensic Sciences (2019) 9:15   </w:t>
      </w:r>
      <w:hyperlink r:id="rId17" w:history="1">
        <w:r w:rsidRPr="00657FE4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https://doi.org/10.1186/s41935-019-0121-y</w:t>
        </w:r>
      </w:hyperlink>
    </w:p>
    <w:p w:rsidR="00657FE4" w:rsidRPr="00657FE4" w:rsidRDefault="00657FE4" w:rsidP="00657FE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131413"/>
          <w:sz w:val="24"/>
          <w:szCs w:val="24"/>
        </w:rPr>
      </w:pPr>
    </w:p>
    <w:p w:rsidR="00657FE4" w:rsidRDefault="00073569" w:rsidP="0007356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131413"/>
          <w:sz w:val="24"/>
          <w:szCs w:val="24"/>
        </w:rPr>
      </w:pPr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Pr="00657FE4">
        <w:rPr>
          <w:rFonts w:asciiTheme="majorBidi" w:hAnsiTheme="majorBidi" w:cstheme="majorBidi"/>
          <w:b/>
          <w:bCs/>
          <w:color w:val="131413"/>
          <w:sz w:val="24"/>
          <w:szCs w:val="24"/>
        </w:rPr>
        <w:t>Co-administration of glutathione alleviates the toxic effects of 2,3,7,8TCDF on the DNA integrity of sperm and in the testes of mice.</w:t>
      </w:r>
      <w:r w:rsidR="00657FE4">
        <w:rPr>
          <w:rFonts w:asciiTheme="majorBidi" w:hAnsiTheme="majorBidi" w:cstheme="majorBidi"/>
          <w:color w:val="131413"/>
          <w:sz w:val="24"/>
          <w:szCs w:val="24"/>
        </w:rPr>
        <w:t xml:space="preserve"> Doha </w:t>
      </w:r>
      <w:proofErr w:type="spellStart"/>
      <w:r w:rsidR="00657FE4">
        <w:rPr>
          <w:rFonts w:asciiTheme="majorBidi" w:hAnsiTheme="majorBidi" w:cstheme="majorBidi"/>
          <w:color w:val="131413"/>
          <w:sz w:val="24"/>
          <w:szCs w:val="24"/>
        </w:rPr>
        <w:t>Yahia</w:t>
      </w:r>
      <w:proofErr w:type="spellEnd"/>
      <w:r w:rsidR="00657FE4">
        <w:rPr>
          <w:rFonts w:asciiTheme="majorBidi" w:hAnsiTheme="majorBidi" w:cstheme="majorBidi"/>
          <w:color w:val="131413"/>
          <w:sz w:val="24"/>
          <w:szCs w:val="24"/>
        </w:rPr>
        <w:t>, Yasmin O. El-</w:t>
      </w:r>
      <w:proofErr w:type="gramStart"/>
      <w:r w:rsidR="00657FE4">
        <w:rPr>
          <w:rFonts w:asciiTheme="majorBidi" w:hAnsiTheme="majorBidi" w:cstheme="majorBidi"/>
          <w:color w:val="131413"/>
          <w:sz w:val="24"/>
          <w:szCs w:val="24"/>
        </w:rPr>
        <w:t>Amir</w:t>
      </w:r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,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Doaa</w:t>
      </w:r>
      <w:proofErr w:type="spellEnd"/>
      <w:proofErr w:type="gram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S.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Abd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El-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</w:rPr>
        <w:t>Maguid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,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Eman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 xml:space="preserve"> E. </w:t>
      </w:r>
      <w:proofErr w:type="spellStart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Elsharkawy</w:t>
      </w:r>
      <w:proofErr w:type="spellEnd"/>
      <w:r w:rsidRPr="00657FE4">
        <w:rPr>
          <w:rFonts w:asciiTheme="majorBidi" w:hAnsiTheme="majorBidi" w:cstheme="majorBidi"/>
          <w:color w:val="131413"/>
          <w:sz w:val="24"/>
          <w:szCs w:val="24"/>
          <w:highlight w:val="yellow"/>
        </w:rPr>
        <w:t>.</w:t>
      </w:r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Pr="00657FE4">
        <w:rPr>
          <w:rFonts w:asciiTheme="majorBidi" w:hAnsiTheme="majorBidi" w:cstheme="majorBidi"/>
          <w:sz w:val="24"/>
          <w:szCs w:val="24"/>
        </w:rPr>
        <w:t xml:space="preserve">Environmental Science and Pollution Research, </w:t>
      </w:r>
      <w:hyperlink r:id="rId18" w:history="1">
        <w:r w:rsidR="00657FE4" w:rsidRPr="00B97864">
          <w:rPr>
            <w:rStyle w:val="Hyperlink"/>
            <w:rFonts w:asciiTheme="majorBidi" w:hAnsiTheme="majorBidi" w:cstheme="majorBidi"/>
            <w:sz w:val="24"/>
            <w:szCs w:val="24"/>
          </w:rPr>
          <w:t>https://doi.org/10.1007/s11356-018-3259-5</w:t>
        </w:r>
      </w:hyperlink>
      <w:r w:rsidRPr="00657FE4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</w:p>
    <w:p w:rsidR="00073569" w:rsidRPr="00657FE4" w:rsidRDefault="00073569" w:rsidP="00657FE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131413"/>
          <w:sz w:val="24"/>
          <w:szCs w:val="24"/>
        </w:rPr>
      </w:pPr>
      <w:r w:rsidRPr="00657FE4">
        <w:rPr>
          <w:rFonts w:asciiTheme="majorBidi" w:eastAsia="Caecilia-Roman" w:hAnsiTheme="majorBidi" w:cstheme="majorBidi"/>
          <w:sz w:val="24"/>
          <w:szCs w:val="24"/>
        </w:rPr>
        <w:t xml:space="preserve"> </w:t>
      </w:r>
    </w:p>
    <w:p w:rsidR="00073569" w:rsidRPr="001205EC" w:rsidRDefault="00073569" w:rsidP="00073569">
      <w:pPr>
        <w:bidi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Multi pesticide residues and other organic contaminants in local meat consumed in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Assiut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markets</w:t>
      </w: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</w:t>
      </w:r>
      <w:proofErr w:type="spellStart"/>
      <w:r w:rsidRPr="001205EC">
        <w:rPr>
          <w:rFonts w:asciiTheme="majorBidi" w:hAnsiTheme="majorBidi" w:cstheme="majorBidi"/>
          <w:i/>
          <w:iCs/>
          <w:color w:val="000000"/>
          <w:sz w:val="24"/>
          <w:szCs w:val="24"/>
          <w:highlight w:val="yellow"/>
        </w:rPr>
        <w:t>Eman</w:t>
      </w:r>
      <w:proofErr w:type="spellEnd"/>
      <w:r w:rsidRPr="001205EC">
        <w:rPr>
          <w:rFonts w:asciiTheme="majorBidi" w:hAnsiTheme="majorBidi" w:cstheme="majorBidi"/>
          <w:i/>
          <w:iCs/>
          <w:color w:val="000000"/>
          <w:sz w:val="24"/>
          <w:szCs w:val="24"/>
          <w:highlight w:val="yellow"/>
        </w:rPr>
        <w:t xml:space="preserve"> E. </w:t>
      </w:r>
      <w:proofErr w:type="spellStart"/>
      <w:proofErr w:type="gramStart"/>
      <w:r w:rsidRPr="001205EC">
        <w:rPr>
          <w:rFonts w:asciiTheme="majorBidi" w:hAnsiTheme="majorBidi" w:cstheme="majorBidi"/>
          <w:i/>
          <w:iCs/>
          <w:color w:val="000000"/>
          <w:sz w:val="24"/>
          <w:szCs w:val="24"/>
          <w:highlight w:val="yellow"/>
        </w:rPr>
        <w:t>Elsharkawy</w:t>
      </w:r>
      <w:proofErr w:type="spellEnd"/>
      <w:r w:rsidRPr="001205EC">
        <w:rPr>
          <w:rFonts w:asciiTheme="majorBidi" w:hAnsiTheme="majorBidi" w:cstheme="majorBidi"/>
          <w:i/>
          <w:iCs/>
          <w:color w:val="000066"/>
          <w:sz w:val="24"/>
          <w:szCs w:val="24"/>
        </w:rPr>
        <w:t xml:space="preserve"> </w:t>
      </w:r>
      <w:r w:rsidRPr="001205EC">
        <w:rPr>
          <w:rFonts w:asciiTheme="majorBidi" w:hAnsiTheme="majorBidi" w:cstheme="majorBidi"/>
          <w:i/>
          <w:iCs/>
          <w:sz w:val="24"/>
          <w:szCs w:val="24"/>
        </w:rPr>
        <w:t>,</w:t>
      </w:r>
      <w:proofErr w:type="gramEnd"/>
      <w:r w:rsidRPr="001205EC">
        <w:rPr>
          <w:rFonts w:asciiTheme="majorBidi" w:hAnsiTheme="majorBidi" w:cstheme="majorBidi"/>
          <w:i/>
          <w:iCs/>
          <w:sz w:val="24"/>
          <w:szCs w:val="24"/>
        </w:rPr>
        <w:t xml:space="preserve"> Ahmed A.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</w:rPr>
        <w:t>Sharkawy</w:t>
      </w:r>
      <w:proofErr w:type="spellEnd"/>
      <w:r w:rsidRPr="001205EC">
        <w:rPr>
          <w:rFonts w:asciiTheme="majorBidi" w:hAnsiTheme="majorBidi" w:cstheme="majorBidi"/>
          <w:i/>
          <w:iCs/>
          <w:color w:val="000066"/>
          <w:sz w:val="24"/>
          <w:szCs w:val="24"/>
        </w:rPr>
        <w:t xml:space="preserve"> </w:t>
      </w:r>
      <w:r w:rsidRPr="001205E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</w:rPr>
        <w:t>Wafaa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</w:rPr>
        <w:t xml:space="preserve"> A. Aly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05EC">
        <w:rPr>
          <w:rFonts w:asciiTheme="majorBidi" w:hAnsiTheme="majorBidi" w:cstheme="majorBidi"/>
          <w:sz w:val="24"/>
          <w:szCs w:val="24"/>
        </w:rPr>
        <w:t xml:space="preserve">Univ. Bull. Environ. Res.  Vol. 26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Nbbo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>. 2; 16- 45, 2018</w:t>
      </w:r>
      <w:r w:rsidRPr="001205E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57FE4" w:rsidRPr="001205EC" w:rsidRDefault="00657FE4" w:rsidP="00657FE4">
      <w:pPr>
        <w:bidi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</w:p>
    <w:p w:rsidR="00073569" w:rsidRDefault="00073569" w:rsidP="00073569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Organochlorine and organophosphorus pesticide residues in raw buffalo milk from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agroindustrial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areas in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Assiut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>, Egypt</w:t>
      </w:r>
      <w:r w:rsidRPr="001205EC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205EC">
        <w:rPr>
          <w:rFonts w:asciiTheme="majorBidi" w:hAnsiTheme="majorBidi" w:cstheme="majorBidi"/>
          <w:sz w:val="24"/>
          <w:szCs w:val="24"/>
        </w:rPr>
        <w:t xml:space="preserve"> EM Shaker, </w:t>
      </w:r>
      <w:proofErr w:type="gram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 xml:space="preserve">E 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.</w:t>
      </w:r>
      <w:proofErr w:type="gramEnd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 xml:space="preserve">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Elsharkawy</w:t>
      </w:r>
      <w:proofErr w:type="spellEnd"/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u w:val="single"/>
          <w:shd w:val="clear" w:color="auto" w:fill="FFCC00"/>
          <w:vertAlign w:val="superscript"/>
          <w:lang w:bidi="ar-EG"/>
        </w:rPr>
        <w:t xml:space="preserve"> </w:t>
      </w:r>
      <w:r w:rsidRPr="001205EC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1205EC">
        <w:rPr>
          <w:rFonts w:asciiTheme="majorBidi" w:hAnsiTheme="majorBidi" w:cstheme="majorBidi"/>
          <w:sz w:val="24"/>
          <w:szCs w:val="24"/>
        </w:rPr>
        <w:t xml:space="preserve"> Environmental toxicology and pharmacology 39 (1), 2015 433-440.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eastAsia="NKBOO N+ MTSY" w:hAnsiTheme="majorBidi" w:cstheme="majorBidi"/>
          <w:sz w:val="24"/>
          <w:szCs w:val="24"/>
        </w:rPr>
      </w:pPr>
    </w:p>
    <w:p w:rsidR="00657FE4" w:rsidRDefault="00073569" w:rsidP="00657FE4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The ameliorative effect of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propolis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against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methoxychlor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induced ovarian toxicity in rat.</w:t>
      </w:r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Eman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 xml:space="preserve"> E. </w:t>
      </w:r>
      <w:proofErr w:type="spellStart"/>
      <w:proofErr w:type="gram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Elsharkawy</w:t>
      </w:r>
      <w:proofErr w:type="spellEnd"/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shd w:val="clear" w:color="auto" w:fill="FFCC00"/>
          <w:vertAlign w:val="superscript"/>
          <w:lang w:bidi="ar-EG"/>
        </w:rPr>
        <w:t xml:space="preserve"> </w:t>
      </w:r>
      <w:r w:rsidRPr="001205EC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Amany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O.G.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Kamesb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S.M.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Sayedc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Neveen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A. E.L.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Nisrc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Nahed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M.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Wahbac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Walaa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M.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Elsherifc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Allam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 M.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Nafadyd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>, M.M. Abdel-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Hafeezc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 xml:space="preserve">, A.A. </w:t>
      </w:r>
      <w:proofErr w:type="spellStart"/>
      <w:r w:rsidRPr="001205EC">
        <w:rPr>
          <w:rFonts w:asciiTheme="majorBidi" w:eastAsia="NKBOO N+ MTSY" w:hAnsiTheme="majorBidi" w:cstheme="majorBidi"/>
          <w:sz w:val="24"/>
          <w:szCs w:val="24"/>
        </w:rPr>
        <w:t>Aamer</w:t>
      </w:r>
      <w:proofErr w:type="spellEnd"/>
      <w:r w:rsidRPr="001205EC">
        <w:rPr>
          <w:rFonts w:asciiTheme="majorBidi" w:eastAsia="NKBOO N+ MTSY" w:hAnsiTheme="majorBidi" w:cstheme="majorBidi"/>
          <w:sz w:val="24"/>
          <w:szCs w:val="24"/>
        </w:rPr>
        <w:t>.</w:t>
      </w:r>
      <w:r w:rsidRPr="001205EC">
        <w:rPr>
          <w:rFonts w:asciiTheme="majorBidi" w:hAnsiTheme="majorBidi" w:cstheme="majorBidi"/>
          <w:sz w:val="24"/>
          <w:szCs w:val="24"/>
        </w:rPr>
        <w:t xml:space="preserve"> Experimental and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Toxicolo</w:t>
      </w:r>
      <w:r w:rsidR="00657FE4" w:rsidRPr="001205EC">
        <w:rPr>
          <w:rFonts w:asciiTheme="majorBidi" w:hAnsiTheme="majorBidi" w:cstheme="majorBidi"/>
          <w:sz w:val="24"/>
          <w:szCs w:val="24"/>
        </w:rPr>
        <w:t>gic</w:t>
      </w:r>
      <w:proofErr w:type="spellEnd"/>
      <w:r w:rsidR="00657FE4" w:rsidRPr="001205EC">
        <w:rPr>
          <w:rFonts w:asciiTheme="majorBidi" w:hAnsiTheme="majorBidi" w:cstheme="majorBidi"/>
          <w:sz w:val="24"/>
          <w:szCs w:val="24"/>
        </w:rPr>
        <w:t xml:space="preserve"> Pathology 66 (2014) 415–421</w:t>
      </w:r>
      <w:r w:rsidR="00EA543F">
        <w:rPr>
          <w:rFonts w:asciiTheme="majorBidi" w:hAnsiTheme="majorBidi" w:cstheme="majorBidi"/>
          <w:sz w:val="24"/>
          <w:szCs w:val="24"/>
        </w:rPr>
        <w:t>.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9A1EFE" w:rsidRDefault="009A1EFE" w:rsidP="00657FE4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Occurrence and the level of contamination of aflatoxin M1 in raw, pasteurized, and ultra-heat treated buffalo milk consumed in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Sohag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Assiut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, upper Egypt.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</w:rPr>
        <w:t>Eman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</w:rPr>
        <w:t xml:space="preserve"> M. Shaker1and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Eman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 xml:space="preserve"> E. Elsharkawy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u w:val="single"/>
          <w:shd w:val="clear" w:color="auto" w:fill="FFCC00"/>
          <w:vertAlign w:val="superscript"/>
          <w:lang w:bidi="ar-EG"/>
        </w:rPr>
        <w:t>2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1205EC">
        <w:rPr>
          <w:rFonts w:asciiTheme="majorBidi" w:hAnsiTheme="majorBidi" w:cstheme="majorBidi"/>
          <w:sz w:val="24"/>
          <w:szCs w:val="24"/>
        </w:rPr>
        <w:t xml:space="preserve"> J Environ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Occup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Sci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- Vol 3 - Issue 3. 136-140- Apr-Jun </w:t>
      </w:r>
      <w:r w:rsidR="00EA543F" w:rsidRPr="001205EC">
        <w:rPr>
          <w:rFonts w:asciiTheme="majorBidi" w:hAnsiTheme="majorBidi" w:cstheme="majorBidi"/>
          <w:sz w:val="24"/>
          <w:szCs w:val="24"/>
        </w:rPr>
        <w:t>2014.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eastAsia="NKBOO N+ MTSY" w:hAnsiTheme="majorBidi" w:cstheme="majorBidi"/>
          <w:sz w:val="24"/>
          <w:szCs w:val="24"/>
          <w:rtl/>
        </w:rPr>
      </w:pPr>
    </w:p>
    <w:p w:rsidR="009A1EFE" w:rsidRPr="001205EC" w:rsidRDefault="009A1EFE" w:rsidP="009A1EFE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Multi Pesticide and PCB Residues</w:t>
      </w:r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in Nile Tilapia and Catfish in </w:t>
      </w:r>
      <w:proofErr w:type="spellStart"/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</w:t>
      </w:r>
      <w:proofErr w:type="spellEnd"/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city, Egypt</w:t>
      </w: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. </w:t>
      </w:r>
      <w:r w:rsidRPr="001205EC">
        <w:rPr>
          <w:rFonts w:asciiTheme="majorBidi" w:hAnsiTheme="majorBidi" w:cstheme="majorBidi"/>
          <w:i/>
          <w:iCs/>
          <w:sz w:val="24"/>
          <w:szCs w:val="24"/>
          <w:lang w:bidi="ar-EG"/>
        </w:rPr>
        <w:t>Doha Yahia</w:t>
      </w:r>
      <w:r w:rsidRPr="001205EC">
        <w:rPr>
          <w:rFonts w:asciiTheme="majorBidi" w:hAnsiTheme="majorBidi" w:cstheme="majorBidi"/>
          <w:i/>
          <w:iCs/>
          <w:sz w:val="24"/>
          <w:szCs w:val="24"/>
          <w:vertAlign w:val="superscript"/>
          <w:lang w:bidi="ar-EG"/>
        </w:rPr>
        <w:t>1</w:t>
      </w:r>
      <w:r w:rsidRPr="001205EC"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 and </w:t>
      </w:r>
      <w:proofErr w:type="spellStart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>Eman</w:t>
      </w:r>
      <w:proofErr w:type="spellEnd"/>
      <w:r w:rsidRPr="001205EC">
        <w:rPr>
          <w:rFonts w:asciiTheme="majorBidi" w:hAnsiTheme="majorBidi" w:cstheme="majorBidi"/>
          <w:i/>
          <w:iCs/>
          <w:sz w:val="24"/>
          <w:szCs w:val="24"/>
          <w:highlight w:val="yellow"/>
          <w:u w:val="single"/>
          <w:shd w:val="clear" w:color="auto" w:fill="FFCC00"/>
          <w:lang w:bidi="ar-EG"/>
        </w:rPr>
        <w:t xml:space="preserve"> E. Elsharkawy</w:t>
      </w:r>
      <w:proofErr w:type="gramStart"/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u w:val="single"/>
          <w:shd w:val="clear" w:color="auto" w:fill="FFCC00"/>
          <w:vertAlign w:val="superscript"/>
          <w:lang w:bidi="ar-EG"/>
        </w:rPr>
        <w:t>2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 .</w:t>
      </w:r>
      <w:proofErr w:type="gramEnd"/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 </w:t>
      </w:r>
      <w:r w:rsidRPr="001205EC">
        <w:rPr>
          <w:rFonts w:asciiTheme="majorBidi" w:hAnsiTheme="majorBidi" w:cstheme="majorBidi"/>
          <w:sz w:val="24"/>
          <w:szCs w:val="24"/>
        </w:rPr>
        <w:t>Science of the Total Environment 466–467 (2014) 306–314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.</w:t>
      </w:r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:rsidR="009A1EFE" w:rsidRDefault="009A1EFE" w:rsidP="009A1EFE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Testicular dysfunction induced by </w:t>
      </w:r>
      <w:proofErr w:type="spellStart"/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>penconazole</w:t>
      </w:r>
      <w:proofErr w:type="spellEnd"/>
      <w:r w:rsidRPr="001205E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fungicide on male albino rats</w:t>
      </w:r>
      <w:r w:rsidRPr="001205EC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CC99"/>
        </w:rPr>
        <w:t xml:space="preserve"> </w:t>
      </w:r>
      <w:proofErr w:type="spellStart"/>
      <w:r w:rsidRPr="001205EC">
        <w:rPr>
          <w:rFonts w:asciiTheme="majorBidi" w:hAnsiTheme="majorBidi" w:cstheme="majorBidi"/>
          <w:sz w:val="24"/>
          <w:szCs w:val="24"/>
          <w:highlight w:val="yellow"/>
          <w:u w:val="single"/>
          <w:shd w:val="clear" w:color="auto" w:fill="FFCC00"/>
        </w:rPr>
        <w:t>Eman</w:t>
      </w:r>
      <w:proofErr w:type="spellEnd"/>
      <w:r w:rsidRPr="001205EC">
        <w:rPr>
          <w:rFonts w:asciiTheme="majorBidi" w:hAnsiTheme="majorBidi" w:cstheme="majorBidi"/>
          <w:sz w:val="24"/>
          <w:szCs w:val="24"/>
          <w:highlight w:val="yellow"/>
          <w:u w:val="single"/>
          <w:shd w:val="clear" w:color="auto" w:fill="FFCC00"/>
        </w:rPr>
        <w:t xml:space="preserve"> E. Elsharkawy</w:t>
      </w:r>
      <w:r w:rsidRPr="001205EC">
        <w:rPr>
          <w:rFonts w:asciiTheme="majorBidi" w:eastAsia="AdvGulliv-R" w:hAnsiTheme="majorBidi" w:cstheme="majorBidi"/>
          <w:sz w:val="24"/>
          <w:szCs w:val="24"/>
          <w:highlight w:val="yellow"/>
          <w:u w:val="single"/>
          <w:shd w:val="clear" w:color="auto" w:fill="FFCC00"/>
          <w:vertAlign w:val="superscript"/>
        </w:rPr>
        <w:t>1</w:t>
      </w:r>
      <w:r w:rsidRPr="001205EC">
        <w:rPr>
          <w:rFonts w:asciiTheme="majorBidi" w:eastAsia="AdvGulliv-R" w:hAnsiTheme="majorBidi" w:cstheme="majorBidi"/>
          <w:sz w:val="24"/>
          <w:szCs w:val="24"/>
          <w:u w:val="single"/>
          <w:shd w:val="clear" w:color="auto" w:fill="FFCC99"/>
        </w:rPr>
        <w:t xml:space="preserve"> </w:t>
      </w:r>
      <w:r w:rsidRPr="001205EC">
        <w:rPr>
          <w:rFonts w:asciiTheme="majorBidi" w:eastAsia="AdvGulliv-R" w:hAnsiTheme="majorBidi" w:cstheme="majorBidi"/>
          <w:sz w:val="24"/>
          <w:szCs w:val="24"/>
        </w:rPr>
        <w:t xml:space="preserve">and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Neveen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205EC">
        <w:rPr>
          <w:rFonts w:asciiTheme="majorBidi" w:hAnsiTheme="majorBidi" w:cstheme="majorBidi"/>
          <w:sz w:val="24"/>
          <w:szCs w:val="24"/>
        </w:rPr>
        <w:t>A.El</w:t>
      </w:r>
      <w:proofErr w:type="gramEnd"/>
      <w:r w:rsidRPr="001205EC">
        <w:rPr>
          <w:rFonts w:asciiTheme="majorBidi" w:hAnsiTheme="majorBidi" w:cstheme="majorBidi"/>
          <w:sz w:val="24"/>
          <w:szCs w:val="24"/>
        </w:rPr>
        <w:t>-Nisr</w:t>
      </w:r>
      <w:r w:rsidRPr="001205E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205EC">
        <w:rPr>
          <w:rFonts w:asciiTheme="majorBidi" w:hAnsiTheme="majorBidi" w:cstheme="majorBidi"/>
          <w:sz w:val="24"/>
          <w:szCs w:val="24"/>
        </w:rPr>
        <w:t xml:space="preserve">. Comparative and Clinical Pathology, Vol. 22 (2); 475-480- May 2013. DOI 10.1007/s00580-012-1435. </w:t>
      </w: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:rsidR="009A1EFE" w:rsidRDefault="009A1EFE" w:rsidP="009A1EFE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Ameliorative effect of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propolis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</w:rPr>
        <w:t xml:space="preserve"> against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</w:rPr>
        <w:t>methoxychlor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induced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hepato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renal dysfunction</w:t>
      </w: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Neveen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A. EL Nisr</w:t>
      </w:r>
      <w:proofErr w:type="gramStart"/>
      <w:r w:rsidRPr="001205EC">
        <w:rPr>
          <w:rFonts w:asciiTheme="majorBidi" w:hAnsiTheme="majorBidi" w:cstheme="majorBidi"/>
          <w:sz w:val="24"/>
          <w:szCs w:val="24"/>
        </w:rPr>
        <w:t>1 ,</w:t>
      </w:r>
      <w:proofErr w:type="gramEnd"/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05EC">
        <w:rPr>
          <w:rFonts w:asciiTheme="majorBidi" w:hAnsiTheme="majorBidi" w:cstheme="majorBidi"/>
          <w:sz w:val="24"/>
          <w:szCs w:val="24"/>
          <w:highlight w:val="yellow"/>
        </w:rPr>
        <w:t>Eman</w:t>
      </w:r>
      <w:proofErr w:type="spellEnd"/>
      <w:r w:rsidRPr="001205EC">
        <w:rPr>
          <w:rFonts w:asciiTheme="majorBidi" w:hAnsiTheme="majorBidi" w:cstheme="majorBidi"/>
          <w:sz w:val="24"/>
          <w:szCs w:val="24"/>
          <w:highlight w:val="yellow"/>
        </w:rPr>
        <w:t xml:space="preserve"> E. El-Sharkawy2</w:t>
      </w:r>
      <w:r w:rsidRPr="001205EC">
        <w:rPr>
          <w:rFonts w:asciiTheme="majorBidi" w:hAnsiTheme="majorBidi" w:cstheme="majorBidi"/>
          <w:sz w:val="24"/>
          <w:szCs w:val="24"/>
        </w:rPr>
        <w:t xml:space="preserve"> , M. R.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Ellah3 ,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Walaa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Elsherif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1 , G. F. Kames1 , S. M. Sayed1 ,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Nahed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>, M. Wahba1 *, M. M. Abdel-Hafeez1 , A. A. Aamer3 and M. F. AbdelRahman4  Basic Research Journal of Animal Science Vol. 1(1) pp. 07-16 December 2013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9A1EFE" w:rsidRDefault="009A1EFE" w:rsidP="009A1EFE">
      <w:pPr>
        <w:bidi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In </w:t>
      </w:r>
      <w:r w:rsidRPr="001205EC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utero</w:t>
      </w:r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</w:t>
      </w:r>
      <w:proofErr w:type="spellStart"/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>lactational</w:t>
      </w:r>
      <w:proofErr w:type="spellEnd"/>
      <w:r w:rsidRPr="001205E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exposure to dioxin altered the reproductive function in female rat offspring before and after puberty.</w:t>
      </w:r>
      <w:r w:rsidRPr="001205E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1205EC">
        <w:rPr>
          <w:rFonts w:asciiTheme="majorBidi" w:hAnsiTheme="majorBidi" w:cstheme="majorBidi"/>
          <w:sz w:val="24"/>
          <w:szCs w:val="24"/>
          <w:highlight w:val="yellow"/>
          <w:u w:val="single"/>
          <w:shd w:val="clear" w:color="auto" w:fill="FFCC00"/>
        </w:rPr>
        <w:t>Eman</w:t>
      </w:r>
      <w:proofErr w:type="spellEnd"/>
      <w:r w:rsidRPr="001205EC">
        <w:rPr>
          <w:rFonts w:asciiTheme="majorBidi" w:hAnsiTheme="majorBidi" w:cstheme="majorBidi"/>
          <w:sz w:val="24"/>
          <w:szCs w:val="24"/>
          <w:highlight w:val="yellow"/>
          <w:u w:val="single"/>
          <w:shd w:val="clear" w:color="auto" w:fill="FFCC00"/>
        </w:rPr>
        <w:t xml:space="preserve"> E. Elsharkawy</w:t>
      </w:r>
      <w:r w:rsidRPr="001205EC">
        <w:rPr>
          <w:rFonts w:asciiTheme="majorBidi" w:eastAsia="AdvGulliv-R" w:hAnsiTheme="majorBidi" w:cstheme="majorBidi"/>
          <w:sz w:val="24"/>
          <w:szCs w:val="24"/>
          <w:highlight w:val="yellow"/>
          <w:u w:val="single"/>
          <w:shd w:val="clear" w:color="auto" w:fill="FFCC00"/>
          <w:vertAlign w:val="superscript"/>
        </w:rPr>
        <w:t>1</w:t>
      </w:r>
      <w:r w:rsidRPr="001205EC">
        <w:rPr>
          <w:rFonts w:asciiTheme="majorBidi" w:eastAsia="AdvGulliv-R" w:hAnsiTheme="majorBidi" w:cstheme="majorBidi"/>
          <w:sz w:val="24"/>
          <w:szCs w:val="24"/>
          <w:u w:val="single"/>
          <w:shd w:val="clear" w:color="auto" w:fill="FFCC00"/>
        </w:rPr>
        <w:t xml:space="preserve"> </w:t>
      </w:r>
      <w:r w:rsidRPr="001205EC">
        <w:rPr>
          <w:rFonts w:asciiTheme="majorBidi" w:eastAsia="AdvGulliv-R" w:hAnsiTheme="majorBidi" w:cstheme="majorBidi"/>
          <w:sz w:val="24"/>
          <w:szCs w:val="24"/>
        </w:rPr>
        <w:t xml:space="preserve">and </w:t>
      </w:r>
      <w:proofErr w:type="spellStart"/>
      <w:r w:rsidRPr="001205EC">
        <w:rPr>
          <w:rFonts w:asciiTheme="majorBidi" w:hAnsiTheme="majorBidi" w:cstheme="majorBidi"/>
          <w:sz w:val="24"/>
          <w:szCs w:val="24"/>
        </w:rPr>
        <w:t>Neveen</w:t>
      </w:r>
      <w:proofErr w:type="spellEnd"/>
      <w:r w:rsidRPr="001205E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205EC">
        <w:rPr>
          <w:rFonts w:asciiTheme="majorBidi" w:hAnsiTheme="majorBidi" w:cstheme="majorBidi"/>
          <w:sz w:val="24"/>
          <w:szCs w:val="24"/>
        </w:rPr>
        <w:t>A.El</w:t>
      </w:r>
      <w:proofErr w:type="gramEnd"/>
      <w:r w:rsidRPr="001205EC">
        <w:rPr>
          <w:rFonts w:asciiTheme="majorBidi" w:hAnsiTheme="majorBidi" w:cstheme="majorBidi"/>
          <w:sz w:val="24"/>
          <w:szCs w:val="24"/>
        </w:rPr>
        <w:t>-Nisr</w:t>
      </w:r>
      <w:r w:rsidRPr="001205E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205EC">
        <w:rPr>
          <w:rFonts w:asciiTheme="majorBidi" w:hAnsiTheme="majorBidi" w:cstheme="majorBidi"/>
          <w:sz w:val="24"/>
          <w:szCs w:val="24"/>
        </w:rPr>
        <w:t xml:space="preserve"> Ass. Univ. Bull. Environ. Res.  Vol. 16 No. 1; 13- 39, 2013</w:t>
      </w:r>
      <w:r w:rsidRPr="001205E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EA543F" w:rsidRPr="001205EC" w:rsidRDefault="00EA543F" w:rsidP="00EA543F">
      <w:pPr>
        <w:bidi w:val="0"/>
        <w:spacing w:after="0" w:line="240" w:lineRule="auto"/>
        <w:jc w:val="lowKashida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A1EFE" w:rsidRDefault="009A1EFE" w:rsidP="00BB4BCF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Sub-chronic exposure to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szCs w:val="24"/>
        </w:rPr>
        <w:t>chlorpyrifos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induces hematological, metabolic disorders and oxidative stress in rat: Attenuation by glutathione.</w:t>
      </w:r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 xml:space="preserve"> E. </w:t>
      </w:r>
      <w:proofErr w:type="spellStart"/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>Elsharkawy</w:t>
      </w:r>
      <w:proofErr w:type="spellEnd"/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 xml:space="preserve"> </w:t>
      </w:r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  <w:vertAlign w:val="superscript"/>
        </w:rPr>
        <w:t>a</w:t>
      </w:r>
      <w:r w:rsidRPr="00BA265D">
        <w:rPr>
          <w:rFonts w:asciiTheme="majorBidi" w:hAnsiTheme="majorBidi" w:cstheme="majorBidi"/>
          <w:sz w:val="24"/>
          <w:szCs w:val="24"/>
        </w:rPr>
        <w:t xml:space="preserve">, Doha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Yahia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BA265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Neveen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 A. El-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Nisr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sz w:val="24"/>
          <w:szCs w:val="24"/>
          <w:vertAlign w:val="superscript"/>
        </w:rPr>
        <w:t>b</w:t>
      </w:r>
      <w:r w:rsidRPr="00BA265D">
        <w:rPr>
          <w:rFonts w:asciiTheme="majorBidi" w:hAnsiTheme="majorBidi" w:cstheme="majorBidi"/>
          <w:sz w:val="24"/>
          <w:szCs w:val="24"/>
        </w:rPr>
        <w:t>.  Environmental Toxicology and Pharmacology, 35: 218-227, 2013.</w:t>
      </w:r>
    </w:p>
    <w:p w:rsidR="00BA265D" w:rsidRPr="00BA265D" w:rsidRDefault="00BA265D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BA265D" w:rsidRDefault="009A1EFE" w:rsidP="009A1EFE">
      <w:pPr>
        <w:bidi w:val="0"/>
        <w:spacing w:after="0" w:line="240" w:lineRule="auto"/>
        <w:jc w:val="lowKashida"/>
        <w:rPr>
          <w:rFonts w:asciiTheme="majorBidi" w:hAnsiTheme="majorBidi" w:cstheme="majorBidi"/>
          <w:color w:val="131413"/>
          <w:sz w:val="24"/>
          <w:szCs w:val="24"/>
        </w:rPr>
      </w:pPr>
      <w:r w:rsidRPr="00BA265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Influence of chelating therapy against aluminum chloride-induced immune suppression and hematological disorders in rabbits.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 xml:space="preserve"> E. El-Sharkawy</w:t>
      </w:r>
      <w:proofErr w:type="gramStart"/>
      <w:r w:rsidRPr="00BA265D">
        <w:rPr>
          <w:rFonts w:asciiTheme="majorBidi" w:hAnsiTheme="majorBidi" w:cstheme="majorBidi"/>
          <w:color w:val="000000"/>
          <w:sz w:val="24"/>
          <w:szCs w:val="24"/>
          <w:shd w:val="clear" w:color="auto" w:fill="FFCC00"/>
          <w:vertAlign w:val="superscript"/>
        </w:rPr>
        <w:t>1</w:t>
      </w:r>
      <w:r w:rsidRPr="00BA265D">
        <w:rPr>
          <w:rFonts w:asciiTheme="majorBidi" w:hAnsiTheme="majorBidi" w:cstheme="majorBidi"/>
          <w:color w:val="000000"/>
          <w:sz w:val="24"/>
          <w:szCs w:val="24"/>
          <w:shd w:val="clear" w:color="auto" w:fill="FFCC00"/>
        </w:rPr>
        <w:t xml:space="preserve"> ,</w:t>
      </w:r>
      <w:proofErr w:type="gramEnd"/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Doha Y. Ahmed</w:t>
      </w:r>
      <w:r w:rsidRPr="00BA265D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EG"/>
        </w:rPr>
        <w:t>2</w:t>
      </w:r>
      <w:r w:rsidRPr="00BA265D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</w:rPr>
        <w:t>Neveen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A. Elnisr</w:t>
      </w:r>
      <w:r w:rsidRPr="00BA265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3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BA265D">
        <w:rPr>
          <w:rFonts w:asciiTheme="majorBidi" w:hAnsiTheme="majorBidi" w:cstheme="majorBidi"/>
          <w:color w:val="131413"/>
          <w:sz w:val="24"/>
          <w:szCs w:val="24"/>
        </w:rPr>
        <w:t xml:space="preserve">Comparative Clinical Pathology, Vol.22 (2); 63-73, 2013. </w:t>
      </w:r>
    </w:p>
    <w:p w:rsidR="009A1EFE" w:rsidRPr="00BA265D" w:rsidRDefault="009A1EFE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A265D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</w:p>
    <w:p w:rsidR="00BA265D" w:rsidRDefault="009A1EFE" w:rsidP="009A1EFE">
      <w:pPr>
        <w:bidi w:val="0"/>
        <w:spacing w:after="0" w:line="240" w:lineRule="auto"/>
        <w:jc w:val="lowKashida"/>
        <w:rPr>
          <w:rStyle w:val="hps"/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Scanning</w:t>
      </w: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electron microscopic study of hair as a tool for animal species identification.</w:t>
      </w:r>
      <w:r w:rsidRPr="00BA265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>Doha Y. Ahmed</w:t>
      </w:r>
      <w:r w:rsidRPr="00BA265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1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 xml:space="preserve"> E. El-Sharkawy</w:t>
      </w:r>
      <w:r w:rsidRPr="00BA265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2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. 15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scientific Congress Faculty of Veterinary Medicine-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</w:rPr>
        <w:t>Assiut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Un</w:t>
      </w:r>
      <w:r w:rsidR="00657FE4" w:rsidRPr="00BA265D">
        <w:rPr>
          <w:rFonts w:asciiTheme="majorBidi" w:hAnsiTheme="majorBidi" w:cstheme="majorBidi"/>
          <w:color w:val="000000"/>
          <w:sz w:val="24"/>
          <w:szCs w:val="24"/>
        </w:rPr>
        <w:t>iversity, 25-27 November, 2012</w:t>
      </w:r>
      <w:r w:rsidRPr="00BA265D">
        <w:rPr>
          <w:rStyle w:val="hps"/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:rsidR="009A1EFE" w:rsidRPr="00BA265D" w:rsidRDefault="009A1EFE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A265D">
        <w:rPr>
          <w:rStyle w:val="hps"/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  <w:r w:rsidRPr="00BA265D">
        <w:rPr>
          <w:rStyle w:val="hps"/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BA265D">
        <w:rPr>
          <w:rStyle w:val="hps"/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BA265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:rsidR="008F4A00" w:rsidRDefault="009A1EFE" w:rsidP="00215522">
      <w:pPr>
        <w:bidi w:val="0"/>
        <w:spacing w:after="0" w:line="240" w:lineRule="auto"/>
        <w:jc w:val="lowKashida"/>
        <w:rPr>
          <w:rFonts w:asciiTheme="majorBidi" w:hAnsiTheme="majorBidi" w:cstheme="majorBidi"/>
          <w:color w:val="131413"/>
          <w:sz w:val="24"/>
          <w:szCs w:val="24"/>
        </w:rPr>
      </w:pP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szCs w:val="24"/>
        </w:rPr>
        <w:t>Chlorpyrifos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Induced Testicular Damage in Rats</w:t>
      </w:r>
      <w:r w:rsidRPr="00BA265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Ameliorative Effect of Glutathione Antioxidant.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 xml:space="preserve"> E. Elsharkawy,1</w:t>
      </w:r>
      <w:r w:rsidRPr="00BA265D">
        <w:rPr>
          <w:rFonts w:asciiTheme="majorBidi" w:hAnsiTheme="majorBidi" w:cstheme="majorBidi"/>
          <w:color w:val="000000"/>
          <w:sz w:val="24"/>
          <w:szCs w:val="24"/>
          <w:shd w:val="clear" w:color="auto" w:fill="FFCC00"/>
        </w:rPr>
        <w:t xml:space="preserve"> 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Doha Yahia,1 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</w:rPr>
        <w:t>Neveen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</w:rPr>
        <w:t xml:space="preserve"> A. El-Nisr2.</w:t>
      </w:r>
      <w:r w:rsidRPr="00BA265D">
        <w:rPr>
          <w:rFonts w:asciiTheme="majorBidi" w:hAnsiTheme="majorBidi" w:cstheme="majorBidi"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>Environmental Toxicology DOI 10.1002/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</w:rPr>
        <w:t>tox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</w:rPr>
        <w:t>. Received 9 January 2012; revised 15 October 2012; accepted 20 October 2012.</w:t>
      </w:r>
      <w:r w:rsidRPr="00BA265D">
        <w:rPr>
          <w:rFonts w:asciiTheme="majorBidi" w:hAnsiTheme="majorBidi" w:cstheme="majorBidi"/>
          <w:sz w:val="24"/>
          <w:szCs w:val="24"/>
        </w:rPr>
        <w:t xml:space="preserve"> © 2012 Wiley Periodicals, </w:t>
      </w:r>
      <w:proofErr w:type="gramStart"/>
      <w:r w:rsidRPr="00BA265D">
        <w:rPr>
          <w:rFonts w:asciiTheme="majorBidi" w:hAnsiTheme="majorBidi" w:cstheme="majorBidi"/>
          <w:sz w:val="24"/>
          <w:szCs w:val="24"/>
        </w:rPr>
        <w:t>Inc.</w:t>
      </w:r>
      <w:r w:rsidR="008F4A00" w:rsidRPr="00BA265D">
        <w:rPr>
          <w:rFonts w:asciiTheme="majorBidi" w:hAnsiTheme="majorBidi" w:cstheme="majorBidi"/>
          <w:color w:val="131413"/>
          <w:sz w:val="24"/>
          <w:szCs w:val="24"/>
        </w:rPr>
        <w:t>.</w:t>
      </w:r>
      <w:proofErr w:type="gramEnd"/>
    </w:p>
    <w:p w:rsidR="00BA265D" w:rsidRPr="00BA265D" w:rsidRDefault="00BA265D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8F4A00" w:rsidRDefault="008F4A00" w:rsidP="00BB4BC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Chemical and Pathological Evaluation of </w:t>
      </w:r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Jatropha </w:t>
      </w:r>
      <w:proofErr w:type="spellStart"/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>Curcas</w:t>
      </w:r>
      <w:proofErr w:type="spellEnd"/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Seed Meal Toxicity </w:t>
      </w:r>
      <w:proofErr w:type="gramStart"/>
      <w:r w:rsidRPr="00BA265D">
        <w:rPr>
          <w:rFonts w:asciiTheme="majorBidi" w:hAnsiTheme="majorBidi" w:cstheme="majorBidi"/>
          <w:b/>
          <w:bCs/>
          <w:sz w:val="24"/>
          <w:szCs w:val="24"/>
        </w:rPr>
        <w:t>With</w:t>
      </w:r>
      <w:proofErr w:type="gramEnd"/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or Without Heat and Chemical Treatment. </w:t>
      </w:r>
      <w:r w:rsidRPr="00BA265D">
        <w:rPr>
          <w:rFonts w:asciiTheme="majorBidi" w:hAnsiTheme="majorBidi" w:cstheme="majorBidi"/>
          <w:sz w:val="24"/>
          <w:szCs w:val="24"/>
        </w:rPr>
        <w:t xml:space="preserve">1Nabil A.E.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Azzaz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>, 2Neveen A. El-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Nisr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, </w:t>
      </w:r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 xml:space="preserve">3Eman E. </w:t>
      </w:r>
      <w:proofErr w:type="spellStart"/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>Elsharkawy</w:t>
      </w:r>
      <w:proofErr w:type="spellEnd"/>
      <w:r w:rsidRPr="00BA265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BA265D">
        <w:rPr>
          <w:rFonts w:asciiTheme="majorBidi" w:hAnsiTheme="majorBidi" w:cstheme="majorBidi"/>
          <w:sz w:val="24"/>
          <w:szCs w:val="24"/>
        </w:rPr>
        <w:t xml:space="preserve">and 4Eman A.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Elmotleb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>. Australian Journal of Basic and Applied Sciences, 5(12): 49-59, 2011.</w:t>
      </w:r>
      <w:r w:rsidRPr="00BA265D">
        <w:rPr>
          <w:rFonts w:asciiTheme="majorBidi" w:hAnsiTheme="majorBidi" w:cstheme="majorBidi"/>
          <w:b/>
          <w:bCs/>
          <w:color w:val="131413"/>
          <w:sz w:val="24"/>
          <w:szCs w:val="24"/>
        </w:rPr>
        <w:t xml:space="preserve"> </w:t>
      </w:r>
    </w:p>
    <w:p w:rsidR="00BA265D" w:rsidRPr="00BA265D" w:rsidRDefault="00BA265D" w:rsidP="00BA265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</w:p>
    <w:p w:rsidR="001350DB" w:rsidRDefault="008F4A00" w:rsidP="00BB4BCF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Neonatal death of mice exposed to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szCs w:val="24"/>
        </w:rPr>
        <w:t>Perfluorooctanoic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acid during pregnancy</w:t>
      </w:r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r w:rsidRPr="00BA265D">
        <w:rPr>
          <w:rFonts w:asciiTheme="majorBidi" w:hAnsiTheme="majorBidi" w:cstheme="majorBidi"/>
          <w:sz w:val="24"/>
          <w:szCs w:val="24"/>
        </w:rPr>
        <w:t>Doha Yahia</w:t>
      </w:r>
      <w:r w:rsidRPr="00BA265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A265D">
        <w:rPr>
          <w:rFonts w:asciiTheme="majorBidi" w:hAnsiTheme="majorBidi" w:cstheme="majorBidi"/>
          <w:sz w:val="24"/>
          <w:szCs w:val="24"/>
        </w:rPr>
        <w:t xml:space="preserve">, 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>Yasmin O. El-Amir</w:t>
      </w:r>
      <w:r w:rsidRPr="00BA265D">
        <w:rPr>
          <w:rFonts w:asciiTheme="majorBidi" w:hAnsiTheme="majorBidi" w:cstheme="majorBidi"/>
          <w:sz w:val="24"/>
          <w:szCs w:val="24"/>
        </w:rPr>
        <w:t xml:space="preserve"> </w:t>
      </w:r>
      <w:r w:rsidRPr="00BA265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A265D">
        <w:rPr>
          <w:rFonts w:asciiTheme="majorBidi" w:hAnsiTheme="majorBidi" w:cstheme="majorBidi"/>
          <w:color w:val="000000"/>
          <w:sz w:val="24"/>
          <w:szCs w:val="24"/>
        </w:rPr>
        <w:t>, </w:t>
      </w:r>
      <w:proofErr w:type="spellStart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 xml:space="preserve"> E. Elsharkawy</w:t>
      </w:r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  <w:vertAlign w:val="superscript"/>
        </w:rPr>
        <w:t>1</w:t>
      </w:r>
      <w:r w:rsidRPr="00BA265D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CC00"/>
        </w:rPr>
        <w:t xml:space="preserve">. </w:t>
      </w:r>
      <w:r w:rsidRPr="00BA265D">
        <w:rPr>
          <w:rFonts w:asciiTheme="majorBidi" w:hAnsiTheme="majorBidi" w:cstheme="majorBidi"/>
          <w:sz w:val="24"/>
          <w:szCs w:val="24"/>
          <w:lang w:bidi="ar-EG"/>
        </w:rPr>
        <w:t>11</w:t>
      </w:r>
      <w:r w:rsidRPr="00BA265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r w:rsidRPr="00BA265D">
        <w:rPr>
          <w:rFonts w:asciiTheme="majorBidi" w:hAnsiTheme="majorBidi" w:cstheme="majorBidi"/>
          <w:sz w:val="24"/>
          <w:szCs w:val="24"/>
          <w:lang w:bidi="ar-EG"/>
        </w:rPr>
        <w:t xml:space="preserve"> Sci. Cong., Egyptian Society of Cattle Diseases -Faculty of Veterinary Medicine- </w:t>
      </w:r>
      <w:proofErr w:type="spellStart"/>
      <w:r w:rsidRPr="00BA265D">
        <w:rPr>
          <w:rFonts w:asciiTheme="majorBidi" w:hAnsiTheme="majorBidi" w:cstheme="majorBidi"/>
          <w:sz w:val="24"/>
          <w:szCs w:val="24"/>
          <w:lang w:bidi="ar-EG"/>
        </w:rPr>
        <w:t>Assiut</w:t>
      </w:r>
      <w:proofErr w:type="spellEnd"/>
      <w:r w:rsidRPr="00BA265D">
        <w:rPr>
          <w:rFonts w:asciiTheme="majorBidi" w:hAnsiTheme="majorBidi" w:cstheme="majorBidi"/>
          <w:sz w:val="24"/>
          <w:szCs w:val="24"/>
          <w:lang w:bidi="ar-EG"/>
        </w:rPr>
        <w:t xml:space="preserve"> University. 5-8 Dec, 2011.</w:t>
      </w:r>
    </w:p>
    <w:p w:rsidR="00BA265D" w:rsidRPr="00BA265D" w:rsidRDefault="00BA265D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1350DB" w:rsidRDefault="001350DB" w:rsidP="00BB4BCF">
      <w:pPr>
        <w:pStyle w:val="Title"/>
        <w:jc w:val="lowKashida"/>
        <w:rPr>
          <w:rFonts w:asciiTheme="majorBidi" w:hAnsiTheme="majorBidi" w:cstheme="majorBidi"/>
          <w:sz w:val="24"/>
          <w:lang w:bidi="ar-EG"/>
        </w:rPr>
      </w:pPr>
      <w:r w:rsidRPr="00BA265D">
        <w:rPr>
          <w:rFonts w:asciiTheme="majorBidi" w:hAnsiTheme="majorBidi" w:cstheme="majorBidi"/>
          <w:b/>
          <w:bCs/>
          <w:sz w:val="24"/>
          <w:lang w:bidi="ar-EG"/>
        </w:rPr>
        <w:t xml:space="preserve">Role of ascorbic acid to reverse the reproductive function disturbances due to the toxicity induced by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lang w:bidi="ar-EG"/>
        </w:rPr>
        <w:t>Methoxychlor</w:t>
      </w:r>
      <w:proofErr w:type="spellEnd"/>
      <w:r w:rsidRPr="00BA265D">
        <w:rPr>
          <w:rFonts w:asciiTheme="majorBidi" w:hAnsiTheme="majorBidi" w:cstheme="majorBidi"/>
          <w:b/>
          <w:bCs/>
          <w:sz w:val="24"/>
          <w:lang w:bidi="ar-EG"/>
        </w:rPr>
        <w:t xml:space="preserve"> insecticide in male albino rats.</w:t>
      </w:r>
      <w:r w:rsidRPr="00BA265D">
        <w:rPr>
          <w:rFonts w:asciiTheme="majorBidi" w:hAnsiTheme="majorBidi" w:cstheme="majorBidi"/>
          <w:b/>
          <w:bCs/>
          <w:sz w:val="24"/>
          <w:rtl/>
          <w:lang w:bidi="ar-EG"/>
        </w:rPr>
        <w:t xml:space="preserve"> </w:t>
      </w:r>
      <w:proofErr w:type="spellStart"/>
      <w:r w:rsidRPr="00BA265D">
        <w:rPr>
          <w:rFonts w:asciiTheme="majorBidi" w:hAnsiTheme="majorBidi" w:cstheme="majorBidi"/>
          <w:sz w:val="24"/>
          <w:u w:val="single"/>
          <w:shd w:val="clear" w:color="auto" w:fill="FFCC00"/>
          <w:lang w:bidi="ar-EG"/>
        </w:rPr>
        <w:t>Eman</w:t>
      </w:r>
      <w:proofErr w:type="spellEnd"/>
      <w:r w:rsidRPr="00BA265D">
        <w:rPr>
          <w:rFonts w:asciiTheme="majorBidi" w:hAnsiTheme="majorBidi" w:cstheme="majorBidi"/>
          <w:sz w:val="24"/>
          <w:u w:val="single"/>
          <w:shd w:val="clear" w:color="auto" w:fill="FFCC00"/>
          <w:lang w:bidi="ar-EG"/>
        </w:rPr>
        <w:t>, E. El-Sharkawy</w:t>
      </w:r>
      <w:proofErr w:type="gramStart"/>
      <w:r w:rsidRPr="00BA265D">
        <w:rPr>
          <w:rFonts w:asciiTheme="majorBidi" w:hAnsiTheme="majorBidi" w:cstheme="majorBidi"/>
          <w:sz w:val="24"/>
          <w:u w:val="single"/>
          <w:shd w:val="clear" w:color="auto" w:fill="FFCC00"/>
          <w:vertAlign w:val="superscript"/>
          <w:lang w:bidi="ar-EG"/>
        </w:rPr>
        <w:t>1</w:t>
      </w:r>
      <w:r w:rsidRPr="00BA265D">
        <w:rPr>
          <w:rFonts w:asciiTheme="majorBidi" w:hAnsiTheme="majorBidi" w:cstheme="majorBidi"/>
          <w:sz w:val="24"/>
          <w:lang w:bidi="ar-EG"/>
        </w:rPr>
        <w:t xml:space="preserve"> ;</w:t>
      </w:r>
      <w:proofErr w:type="gramEnd"/>
      <w:r w:rsidRPr="00BA265D">
        <w:rPr>
          <w:rFonts w:asciiTheme="majorBidi" w:hAnsiTheme="majorBidi" w:cstheme="majorBidi"/>
          <w:sz w:val="24"/>
          <w:lang w:bidi="ar-EG"/>
        </w:rPr>
        <w:t xml:space="preserve"> Manal, M. Sayed</w:t>
      </w:r>
      <w:r w:rsidRPr="00BA265D">
        <w:rPr>
          <w:rFonts w:asciiTheme="majorBidi" w:hAnsiTheme="majorBidi" w:cstheme="majorBidi"/>
          <w:sz w:val="24"/>
          <w:vertAlign w:val="superscript"/>
          <w:lang w:bidi="ar-EG"/>
        </w:rPr>
        <w:t>2</w:t>
      </w:r>
      <w:r w:rsidRPr="00BA265D">
        <w:rPr>
          <w:rFonts w:asciiTheme="majorBidi" w:hAnsiTheme="majorBidi" w:cstheme="majorBidi"/>
          <w:sz w:val="24"/>
          <w:lang w:bidi="ar-EG"/>
        </w:rPr>
        <w:t xml:space="preserve"> ; A.A. Sharkawy</w:t>
      </w:r>
      <w:r w:rsidRPr="00BA265D">
        <w:rPr>
          <w:rFonts w:asciiTheme="majorBidi" w:hAnsiTheme="majorBidi" w:cstheme="majorBidi"/>
          <w:sz w:val="24"/>
          <w:vertAlign w:val="superscript"/>
          <w:lang w:bidi="ar-EG"/>
        </w:rPr>
        <w:t>1</w:t>
      </w:r>
      <w:r w:rsidRPr="00BA265D">
        <w:rPr>
          <w:rFonts w:asciiTheme="majorBidi" w:hAnsiTheme="majorBidi" w:cstheme="majorBidi"/>
          <w:sz w:val="24"/>
          <w:lang w:bidi="ar-EG"/>
        </w:rPr>
        <w:t xml:space="preserve">  and </w:t>
      </w:r>
      <w:proofErr w:type="spellStart"/>
      <w:r w:rsidRPr="00BA265D">
        <w:rPr>
          <w:rFonts w:asciiTheme="majorBidi" w:hAnsiTheme="majorBidi" w:cstheme="majorBidi"/>
          <w:sz w:val="24"/>
          <w:lang w:bidi="ar-EG"/>
        </w:rPr>
        <w:t>Sary</w:t>
      </w:r>
      <w:proofErr w:type="spellEnd"/>
      <w:r w:rsidRPr="00BA265D">
        <w:rPr>
          <w:rFonts w:asciiTheme="majorBidi" w:hAnsiTheme="majorBidi" w:cstheme="majorBidi"/>
          <w:sz w:val="24"/>
          <w:lang w:bidi="ar-EG"/>
        </w:rPr>
        <w:t xml:space="preserve"> </w:t>
      </w:r>
      <w:proofErr w:type="spellStart"/>
      <w:r w:rsidRPr="00BA265D">
        <w:rPr>
          <w:rFonts w:asciiTheme="majorBidi" w:hAnsiTheme="majorBidi" w:cstheme="majorBidi"/>
          <w:sz w:val="24"/>
          <w:lang w:bidi="ar-EG"/>
        </w:rPr>
        <w:t>Kh</w:t>
      </w:r>
      <w:proofErr w:type="spellEnd"/>
      <w:r w:rsidRPr="00BA265D">
        <w:rPr>
          <w:rFonts w:asciiTheme="majorBidi" w:hAnsiTheme="majorBidi" w:cstheme="majorBidi"/>
          <w:sz w:val="24"/>
          <w:lang w:bidi="ar-EG"/>
        </w:rPr>
        <w:t xml:space="preserve">. </w:t>
      </w:r>
      <w:proofErr w:type="spellStart"/>
      <w:r w:rsidRPr="00BA265D">
        <w:rPr>
          <w:rFonts w:asciiTheme="majorBidi" w:hAnsiTheme="majorBidi" w:cstheme="majorBidi"/>
          <w:sz w:val="24"/>
          <w:lang w:bidi="ar-EG"/>
        </w:rPr>
        <w:t>Abd</w:t>
      </w:r>
      <w:proofErr w:type="spellEnd"/>
      <w:r w:rsidRPr="00BA265D">
        <w:rPr>
          <w:rFonts w:asciiTheme="majorBidi" w:hAnsiTheme="majorBidi" w:cstheme="majorBidi"/>
          <w:sz w:val="24"/>
          <w:lang w:bidi="ar-EG"/>
        </w:rPr>
        <w:t xml:space="preserve"> Elghaffar</w:t>
      </w:r>
      <w:r w:rsidRPr="00BA265D">
        <w:rPr>
          <w:rFonts w:asciiTheme="majorBidi" w:hAnsiTheme="majorBidi" w:cstheme="majorBidi"/>
          <w:sz w:val="24"/>
          <w:vertAlign w:val="superscript"/>
          <w:lang w:bidi="ar-EG"/>
        </w:rPr>
        <w:t>3</w:t>
      </w:r>
      <w:r w:rsidRPr="00BA265D">
        <w:rPr>
          <w:rFonts w:asciiTheme="majorBidi" w:hAnsiTheme="majorBidi" w:cstheme="majorBidi"/>
          <w:sz w:val="24"/>
          <w:lang w:bidi="ar-EG"/>
        </w:rPr>
        <w:t>. 11</w:t>
      </w:r>
      <w:r w:rsidRPr="00BA265D">
        <w:rPr>
          <w:rFonts w:asciiTheme="majorBidi" w:hAnsiTheme="majorBidi" w:cstheme="majorBidi"/>
          <w:sz w:val="24"/>
          <w:vertAlign w:val="superscript"/>
          <w:lang w:bidi="ar-EG"/>
        </w:rPr>
        <w:t>th</w:t>
      </w:r>
      <w:r w:rsidRPr="00BA265D">
        <w:rPr>
          <w:rFonts w:asciiTheme="majorBidi" w:hAnsiTheme="majorBidi" w:cstheme="majorBidi"/>
          <w:sz w:val="24"/>
          <w:lang w:bidi="ar-EG"/>
        </w:rPr>
        <w:t xml:space="preserve"> </w:t>
      </w:r>
      <w:r w:rsidRPr="00BA265D">
        <w:rPr>
          <w:rFonts w:asciiTheme="majorBidi" w:hAnsiTheme="majorBidi" w:cstheme="majorBidi"/>
          <w:color w:val="000000"/>
          <w:sz w:val="24"/>
        </w:rPr>
        <w:lastRenderedPageBreak/>
        <w:t>Scientific Congress</w:t>
      </w:r>
      <w:r w:rsidRPr="00BA265D">
        <w:rPr>
          <w:rFonts w:asciiTheme="majorBidi" w:hAnsiTheme="majorBidi" w:cstheme="majorBidi"/>
          <w:sz w:val="24"/>
          <w:lang w:bidi="ar-EG"/>
        </w:rPr>
        <w:t xml:space="preserve"> of Egyptian society of cattle diseases -Faculty of Veterinary Medicine- </w:t>
      </w:r>
      <w:proofErr w:type="spellStart"/>
      <w:r w:rsidRPr="00BA265D">
        <w:rPr>
          <w:rFonts w:asciiTheme="majorBidi" w:hAnsiTheme="majorBidi" w:cstheme="majorBidi"/>
          <w:sz w:val="24"/>
          <w:lang w:bidi="ar-EG"/>
        </w:rPr>
        <w:t>Assiut</w:t>
      </w:r>
      <w:proofErr w:type="spellEnd"/>
      <w:r w:rsidRPr="00BA265D">
        <w:rPr>
          <w:rFonts w:asciiTheme="majorBidi" w:hAnsiTheme="majorBidi" w:cstheme="majorBidi"/>
          <w:sz w:val="24"/>
          <w:lang w:bidi="ar-EG"/>
        </w:rPr>
        <w:t xml:space="preserve"> University, 5-8 Dec, 2011.</w:t>
      </w:r>
    </w:p>
    <w:p w:rsidR="00BA265D" w:rsidRPr="00BA265D" w:rsidRDefault="00BA265D" w:rsidP="00BB4BCF">
      <w:pPr>
        <w:pStyle w:val="Title"/>
        <w:jc w:val="lowKashida"/>
        <w:rPr>
          <w:rFonts w:asciiTheme="majorBidi" w:hAnsiTheme="majorBidi" w:cstheme="majorBidi"/>
          <w:sz w:val="24"/>
          <w:lang w:bidi="ar-EG"/>
        </w:rPr>
      </w:pPr>
    </w:p>
    <w:p w:rsidR="00DC460E" w:rsidRPr="00BA265D" w:rsidRDefault="001350DB" w:rsidP="00BB4BC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BA265D">
        <w:rPr>
          <w:rFonts w:asciiTheme="majorBidi" w:hAnsiTheme="majorBidi" w:cstheme="majorBidi"/>
          <w:b/>
          <w:bCs/>
          <w:color w:val="131413"/>
          <w:sz w:val="24"/>
          <w:szCs w:val="24"/>
        </w:rPr>
        <w:t xml:space="preserve"> Evaluation of Subacute Toxicity Induced by </w:t>
      </w:r>
      <w:proofErr w:type="spellStart"/>
      <w:r w:rsidRPr="00BA265D">
        <w:rPr>
          <w:rFonts w:asciiTheme="majorBidi" w:hAnsiTheme="majorBidi" w:cstheme="majorBidi"/>
          <w:b/>
          <w:bCs/>
          <w:color w:val="131413"/>
          <w:sz w:val="24"/>
          <w:szCs w:val="24"/>
        </w:rPr>
        <w:t>Methoxychlor</w:t>
      </w:r>
      <w:proofErr w:type="spellEnd"/>
      <w:r w:rsidRPr="00BA265D">
        <w:rPr>
          <w:rFonts w:asciiTheme="majorBidi" w:hAnsiTheme="majorBidi" w:cstheme="majorBidi"/>
          <w:b/>
          <w:bCs/>
          <w:color w:val="131413"/>
          <w:sz w:val="24"/>
          <w:szCs w:val="24"/>
        </w:rPr>
        <w:t>: The protective Effect of Ascorbic acid</w:t>
      </w:r>
      <w:r w:rsidRPr="00BA265D">
        <w:rPr>
          <w:rFonts w:asciiTheme="majorBidi" w:hAnsiTheme="majorBidi" w:cstheme="majorBidi"/>
          <w:b/>
          <w:bCs/>
          <w:i/>
          <w:iCs/>
          <w:color w:val="131413"/>
          <w:sz w:val="24"/>
          <w:szCs w:val="24"/>
        </w:rPr>
        <w:t xml:space="preserve">. </w:t>
      </w:r>
      <w:proofErr w:type="spellStart"/>
      <w:r w:rsidRPr="00BA265D">
        <w:rPr>
          <w:rFonts w:asciiTheme="majorBidi" w:hAnsiTheme="majorBidi" w:cstheme="majorBidi"/>
          <w:color w:val="131413"/>
          <w:sz w:val="24"/>
          <w:szCs w:val="24"/>
          <w:u w:val="single"/>
          <w:shd w:val="clear" w:color="auto" w:fill="FFCC00"/>
        </w:rPr>
        <w:t>Eman</w:t>
      </w:r>
      <w:proofErr w:type="spellEnd"/>
      <w:r w:rsidRPr="00BA265D">
        <w:rPr>
          <w:rFonts w:asciiTheme="majorBidi" w:hAnsiTheme="majorBidi" w:cstheme="majorBidi"/>
          <w:color w:val="131413"/>
          <w:sz w:val="24"/>
          <w:szCs w:val="24"/>
          <w:u w:val="single"/>
          <w:shd w:val="clear" w:color="auto" w:fill="FFCC00"/>
        </w:rPr>
        <w:t xml:space="preserve"> E. </w:t>
      </w:r>
      <w:proofErr w:type="spellStart"/>
      <w:r w:rsidRPr="00BA265D">
        <w:rPr>
          <w:rFonts w:asciiTheme="majorBidi" w:hAnsiTheme="majorBidi" w:cstheme="majorBidi"/>
          <w:color w:val="131413"/>
          <w:sz w:val="24"/>
          <w:szCs w:val="24"/>
          <w:u w:val="single"/>
          <w:shd w:val="clear" w:color="auto" w:fill="FFCC00"/>
        </w:rPr>
        <w:t>Elsharkawy</w:t>
      </w:r>
      <w:proofErr w:type="spellEnd"/>
      <w:r w:rsidRPr="00BA265D">
        <w:rPr>
          <w:rFonts w:asciiTheme="majorBidi" w:hAnsiTheme="majorBidi" w:cstheme="majorBidi"/>
          <w:color w:val="131413"/>
          <w:sz w:val="24"/>
          <w:szCs w:val="24"/>
          <w:rtl/>
        </w:rPr>
        <w:t>,</w:t>
      </w:r>
      <w:r w:rsidRPr="00BA265D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proofErr w:type="spellStart"/>
      <w:r w:rsidRPr="00BA265D">
        <w:rPr>
          <w:rFonts w:asciiTheme="majorBidi" w:hAnsiTheme="majorBidi" w:cstheme="majorBidi"/>
          <w:color w:val="131413"/>
          <w:sz w:val="24"/>
          <w:szCs w:val="24"/>
        </w:rPr>
        <w:t>Sharkawy</w:t>
      </w:r>
      <w:proofErr w:type="spellEnd"/>
      <w:r w:rsidRPr="00BA265D">
        <w:rPr>
          <w:rFonts w:asciiTheme="majorBidi" w:hAnsiTheme="majorBidi" w:cstheme="majorBidi"/>
          <w:color w:val="131413"/>
          <w:sz w:val="24"/>
          <w:szCs w:val="24"/>
        </w:rPr>
        <w:t xml:space="preserve"> A.A</w:t>
      </w:r>
      <w:r w:rsidRPr="00BA265D">
        <w:rPr>
          <w:rFonts w:asciiTheme="majorBidi" w:hAnsiTheme="majorBidi" w:cstheme="majorBidi"/>
          <w:color w:val="131413"/>
          <w:sz w:val="24"/>
          <w:szCs w:val="24"/>
          <w:rtl/>
        </w:rPr>
        <w:t xml:space="preserve">.  </w:t>
      </w:r>
      <w:r w:rsidRPr="00BA265D">
        <w:rPr>
          <w:rFonts w:asciiTheme="majorBidi" w:hAnsiTheme="majorBidi" w:cstheme="majorBidi"/>
          <w:sz w:val="24"/>
          <w:szCs w:val="24"/>
        </w:rPr>
        <w:t xml:space="preserve"> Journal of Advance</w:t>
      </w:r>
      <w:r w:rsidR="00BA265D">
        <w:rPr>
          <w:rFonts w:asciiTheme="majorBidi" w:hAnsiTheme="majorBidi" w:cstheme="majorBidi"/>
          <w:sz w:val="24"/>
          <w:szCs w:val="24"/>
        </w:rPr>
        <w:t xml:space="preserve">d Veterinary Research. Vol. 1, </w:t>
      </w:r>
      <w:r w:rsidRPr="00BA265D">
        <w:rPr>
          <w:rFonts w:asciiTheme="majorBidi" w:hAnsiTheme="majorBidi" w:cstheme="majorBidi"/>
          <w:sz w:val="24"/>
          <w:szCs w:val="24"/>
        </w:rPr>
        <w:t>119-126, 2011</w:t>
      </w:r>
      <w:r w:rsidRPr="00BA265D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BA265D" w:rsidRPr="00BA265D" w:rsidRDefault="00BA265D" w:rsidP="00BA265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:rsidR="00BA265D" w:rsidRDefault="00DC460E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BA265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Protective effect of ascorbic acid and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>Tiron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(4-5 dihydroxy-1, 3 </w:t>
      </w:r>
      <w:proofErr w:type="spellStart"/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>benzendisulfonic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BA265D"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>acid)</w:t>
      </w:r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against mercury chloride-induced oxidative stress and neurotoxicity in rabbit.</w:t>
      </w:r>
      <w:r w:rsidRPr="00BA265D">
        <w:rPr>
          <w:rFonts w:asciiTheme="majorBidi" w:hAnsiTheme="majorBidi" w:cstheme="majorBidi"/>
          <w:sz w:val="24"/>
          <w:szCs w:val="24"/>
          <w:u w:val="single"/>
          <w:shd w:val="clear" w:color="auto" w:fill="FFCC00"/>
        </w:rPr>
        <w:t xml:space="preserve"> 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Eman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. E. El-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sharkawy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;</w:t>
      </w:r>
      <w:r w:rsidRPr="00BA265D">
        <w:rPr>
          <w:rFonts w:asciiTheme="majorBidi" w:hAnsiTheme="majorBidi" w:cstheme="majorBidi"/>
          <w:sz w:val="24"/>
          <w:szCs w:val="24"/>
          <w:lang w:bidi="ar-EG"/>
        </w:rPr>
        <w:t xml:space="preserve"> Manal. A. </w:t>
      </w:r>
      <w:proofErr w:type="spellStart"/>
      <w:r w:rsidRPr="00BA265D">
        <w:rPr>
          <w:rFonts w:asciiTheme="majorBidi" w:hAnsiTheme="majorBidi" w:cstheme="majorBidi"/>
          <w:sz w:val="24"/>
          <w:szCs w:val="24"/>
          <w:lang w:bidi="ar-EG"/>
        </w:rPr>
        <w:t>Abd</w:t>
      </w:r>
      <w:proofErr w:type="spellEnd"/>
      <w:r w:rsidRPr="00BA265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BA265D">
        <w:rPr>
          <w:rFonts w:asciiTheme="majorBidi" w:hAnsiTheme="majorBidi" w:cstheme="majorBidi"/>
          <w:sz w:val="24"/>
          <w:szCs w:val="24"/>
          <w:lang w:bidi="ar-EG"/>
        </w:rPr>
        <w:t>Elmohsen</w:t>
      </w:r>
      <w:proofErr w:type="spellEnd"/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>;</w:t>
      </w:r>
      <w:r w:rsidRPr="00BA265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Neveen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 A. El-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Nisr</w:t>
      </w:r>
      <w:proofErr w:type="spellEnd"/>
      <w:r w:rsidRPr="00BA265D"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BA265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proofErr w:type="spellStart"/>
      <w:r w:rsidRPr="00BA265D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BA265D">
        <w:rPr>
          <w:rFonts w:asciiTheme="majorBidi" w:hAnsiTheme="majorBidi" w:cstheme="majorBidi"/>
          <w:sz w:val="24"/>
          <w:szCs w:val="24"/>
        </w:rPr>
        <w:t xml:space="preserve"> Vet. Med. J. Vol. 54-No.117; 129-155, April, 2008.</w:t>
      </w:r>
    </w:p>
    <w:p w:rsidR="00BA265D" w:rsidRPr="00BA265D" w:rsidRDefault="00BA265D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:rsidR="00DC460E" w:rsidRPr="00BA265D" w:rsidRDefault="00DC460E" w:rsidP="00BA265D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A265D">
        <w:rPr>
          <w:rStyle w:val="rvts17"/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 w:rsidRPr="00BA265D">
        <w:rPr>
          <w:rStyle w:val="rvts16"/>
          <w:rFonts w:asciiTheme="majorBidi" w:hAnsiTheme="majorBidi" w:cstheme="majorBidi"/>
          <w:b/>
          <w:bCs/>
          <w:sz w:val="24"/>
          <w:szCs w:val="24"/>
        </w:rPr>
        <w:t>Tetrachloro</w:t>
      </w:r>
      <w:proofErr w:type="spellEnd"/>
      <w:r w:rsidRPr="00BA265D">
        <w:rPr>
          <w:rStyle w:val="rvts16"/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A265D">
        <w:rPr>
          <w:rStyle w:val="rvts16"/>
          <w:rFonts w:asciiTheme="majorBidi" w:hAnsiTheme="majorBidi" w:cstheme="majorBidi"/>
          <w:b/>
          <w:bCs/>
          <w:sz w:val="24"/>
          <w:szCs w:val="24"/>
        </w:rPr>
        <w:t>dibenzo</w:t>
      </w:r>
      <w:proofErr w:type="spellEnd"/>
      <w:r w:rsidRPr="00BA265D">
        <w:rPr>
          <w:rStyle w:val="rvts16"/>
          <w:rFonts w:asciiTheme="majorBidi" w:hAnsiTheme="majorBidi" w:cstheme="majorBidi"/>
          <w:b/>
          <w:bCs/>
          <w:sz w:val="24"/>
          <w:szCs w:val="24"/>
        </w:rPr>
        <w:t xml:space="preserve">-p-dioxin effects on blood constituents after short and long term oral application. </w:t>
      </w:r>
      <w:r w:rsidRPr="00BA26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265D">
        <w:rPr>
          <w:rStyle w:val="rvts17"/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BA265D">
        <w:rPr>
          <w:rStyle w:val="rvts17"/>
          <w:rFonts w:asciiTheme="majorBidi" w:hAnsiTheme="majorBidi" w:cstheme="majorBidi"/>
          <w:sz w:val="24"/>
          <w:szCs w:val="24"/>
        </w:rPr>
        <w:t>Abd</w:t>
      </w:r>
      <w:proofErr w:type="spellEnd"/>
      <w:r w:rsidRPr="00BA265D">
        <w:rPr>
          <w:rStyle w:val="rvts17"/>
          <w:rFonts w:asciiTheme="majorBidi" w:hAnsiTheme="majorBidi" w:cstheme="majorBidi"/>
          <w:sz w:val="24"/>
          <w:szCs w:val="24"/>
        </w:rPr>
        <w:t xml:space="preserve"> El-Nasser,</w:t>
      </w:r>
      <w:r w:rsidR="00BA265D" w:rsidRPr="00BA265D">
        <w:rPr>
          <w:rStyle w:val="rvts16"/>
          <w:rFonts w:asciiTheme="majorBidi" w:hAnsiTheme="majorBidi" w:cstheme="majorBidi"/>
          <w:sz w:val="24"/>
          <w:szCs w:val="24"/>
        </w:rPr>
        <w:t xml:space="preserve"> A</w:t>
      </w:r>
      <w:r w:rsidRPr="00BA265D">
        <w:rPr>
          <w:rStyle w:val="rvts16"/>
          <w:rFonts w:asciiTheme="majorBidi" w:hAnsiTheme="majorBidi" w:cstheme="majorBidi"/>
          <w:sz w:val="24"/>
          <w:szCs w:val="24"/>
        </w:rPr>
        <w:t xml:space="preserve">del 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</w:rPr>
        <w:t>Shehata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</w:rPr>
        <w:t xml:space="preserve"> M,</w:t>
      </w:r>
      <w:r w:rsidRPr="00BA265D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</w:rPr>
        <w:t>Daify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</w:rPr>
        <w:t xml:space="preserve"> A. S. and 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Eman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. E. El-</w:t>
      </w:r>
      <w:proofErr w:type="spellStart"/>
      <w:r w:rsidRPr="00BA265D">
        <w:rPr>
          <w:rStyle w:val="rvts16"/>
          <w:rFonts w:asciiTheme="majorBidi" w:hAnsiTheme="majorBidi" w:cstheme="majorBidi"/>
          <w:sz w:val="24"/>
          <w:szCs w:val="24"/>
          <w:shd w:val="clear" w:color="auto" w:fill="FFCC00"/>
        </w:rPr>
        <w:t>sharkawy</w:t>
      </w:r>
      <w:proofErr w:type="spellEnd"/>
      <w:r w:rsidRPr="00BA265D">
        <w:rPr>
          <w:rStyle w:val="rvts16"/>
          <w:rFonts w:asciiTheme="majorBidi" w:hAnsiTheme="majorBidi" w:cstheme="majorBidi"/>
          <w:sz w:val="24"/>
          <w:szCs w:val="24"/>
        </w:rPr>
        <w:t>. Bull. Environ. Res. 8 (1): 31-39, 2008</w:t>
      </w:r>
      <w:r w:rsidRPr="00BA265D">
        <w:rPr>
          <w:rFonts w:asciiTheme="majorBidi" w:hAnsiTheme="majorBidi" w:cstheme="majorBidi"/>
          <w:sz w:val="24"/>
          <w:szCs w:val="24"/>
          <w:lang w:bidi="ar-EG"/>
        </w:rPr>
        <w:t>.</w:t>
      </w:r>
    </w:p>
    <w:sectPr w:rsidR="00DC460E" w:rsidRPr="00BA265D" w:rsidSect="00302707">
      <w:footerReference w:type="default" r:id="rId19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4D" w:rsidRDefault="0086584D" w:rsidP="00644D45">
      <w:pPr>
        <w:spacing w:after="0" w:line="240" w:lineRule="auto"/>
      </w:pPr>
      <w:r>
        <w:separator/>
      </w:r>
    </w:p>
  </w:endnote>
  <w:endnote w:type="continuationSeparator" w:id="0">
    <w:p w:rsidR="0086584D" w:rsidRDefault="0086584D" w:rsidP="0064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KBOO N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F2" w:rsidRDefault="00D711F2" w:rsidP="004A1B96">
    <w:pPr>
      <w:pStyle w:val="Footer"/>
      <w:jc w:val="center"/>
      <w:rPr>
        <w:rtl/>
        <w:lang w:bidi="ar-EG"/>
      </w:rPr>
    </w:pPr>
    <w:r>
      <w:t xml:space="preserve">    </w:t>
    </w:r>
  </w:p>
  <w:p w:rsidR="00D711F2" w:rsidRDefault="00D71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4D" w:rsidRDefault="0086584D" w:rsidP="00644D45">
      <w:pPr>
        <w:spacing w:after="0" w:line="240" w:lineRule="auto"/>
      </w:pPr>
      <w:r>
        <w:separator/>
      </w:r>
    </w:p>
  </w:footnote>
  <w:footnote w:type="continuationSeparator" w:id="0">
    <w:p w:rsidR="0086584D" w:rsidRDefault="0086584D" w:rsidP="0064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6B"/>
    <w:multiLevelType w:val="hybridMultilevel"/>
    <w:tmpl w:val="2D08E1FA"/>
    <w:lvl w:ilvl="0" w:tplc="59A2FB96">
      <w:start w:val="15"/>
      <w:numFmt w:val="bullet"/>
      <w:lvlText w:val="-"/>
      <w:lvlJc w:val="left"/>
      <w:pPr>
        <w:ind w:left="17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48C16BF"/>
    <w:multiLevelType w:val="hybridMultilevel"/>
    <w:tmpl w:val="9698BFE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65B07A6"/>
    <w:multiLevelType w:val="hybridMultilevel"/>
    <w:tmpl w:val="8D94D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A065FB"/>
    <w:multiLevelType w:val="hybridMultilevel"/>
    <w:tmpl w:val="B3CC3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2F55"/>
    <w:multiLevelType w:val="hybridMultilevel"/>
    <w:tmpl w:val="12605914"/>
    <w:lvl w:ilvl="0" w:tplc="0409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15D4218F"/>
    <w:multiLevelType w:val="hybridMultilevel"/>
    <w:tmpl w:val="11E8491E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 w15:restartNumberingAfterBreak="0">
    <w:nsid w:val="1A9E4A82"/>
    <w:multiLevelType w:val="hybridMultilevel"/>
    <w:tmpl w:val="CC987DDE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1B695380"/>
    <w:multiLevelType w:val="hybridMultilevel"/>
    <w:tmpl w:val="5CEA02FE"/>
    <w:lvl w:ilvl="0" w:tplc="F828B5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8" w15:restartNumberingAfterBreak="0">
    <w:nsid w:val="1CDF3DB9"/>
    <w:multiLevelType w:val="hybridMultilevel"/>
    <w:tmpl w:val="871A6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079F9"/>
    <w:multiLevelType w:val="hybridMultilevel"/>
    <w:tmpl w:val="977C0C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F442C0"/>
    <w:multiLevelType w:val="hybridMultilevel"/>
    <w:tmpl w:val="E632CA38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7367614"/>
    <w:multiLevelType w:val="hybridMultilevel"/>
    <w:tmpl w:val="4C2A5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5209"/>
    <w:multiLevelType w:val="hybridMultilevel"/>
    <w:tmpl w:val="7C7AE1DE"/>
    <w:lvl w:ilvl="0" w:tplc="920A20DE">
      <w:start w:val="1"/>
      <w:numFmt w:val="decimal"/>
      <w:lvlText w:val="%1-"/>
      <w:lvlJc w:val="left"/>
      <w:pPr>
        <w:tabs>
          <w:tab w:val="num" w:pos="323"/>
        </w:tabs>
        <w:ind w:left="323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8"/>
        </w:tabs>
        <w:ind w:left="6038" w:hanging="180"/>
      </w:pPr>
    </w:lvl>
  </w:abstractNum>
  <w:abstractNum w:abstractNumId="13" w15:restartNumberingAfterBreak="0">
    <w:nsid w:val="2AE24D8B"/>
    <w:multiLevelType w:val="hybridMultilevel"/>
    <w:tmpl w:val="189426E6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4" w15:restartNumberingAfterBreak="0">
    <w:nsid w:val="2B1E5774"/>
    <w:multiLevelType w:val="multilevel"/>
    <w:tmpl w:val="95D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65A7C"/>
    <w:multiLevelType w:val="hybridMultilevel"/>
    <w:tmpl w:val="2E9429B4"/>
    <w:lvl w:ilvl="0" w:tplc="4CA6CFB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63137CD"/>
    <w:multiLevelType w:val="hybridMultilevel"/>
    <w:tmpl w:val="169CD8E4"/>
    <w:lvl w:ilvl="0" w:tplc="53CAF0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26630"/>
    <w:multiLevelType w:val="hybridMultilevel"/>
    <w:tmpl w:val="29006808"/>
    <w:lvl w:ilvl="0" w:tplc="727EF0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096EB7"/>
    <w:multiLevelType w:val="hybridMultilevel"/>
    <w:tmpl w:val="8570A72A"/>
    <w:lvl w:ilvl="0" w:tplc="727EF062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409C5021"/>
    <w:multiLevelType w:val="hybridMultilevel"/>
    <w:tmpl w:val="12082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00E63"/>
    <w:multiLevelType w:val="hybridMultilevel"/>
    <w:tmpl w:val="584C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6FD4"/>
    <w:multiLevelType w:val="hybridMultilevel"/>
    <w:tmpl w:val="9684DDCE"/>
    <w:lvl w:ilvl="0" w:tplc="397EE1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6061C"/>
    <w:multiLevelType w:val="hybridMultilevel"/>
    <w:tmpl w:val="E7E83B1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EA52FBD"/>
    <w:multiLevelType w:val="hybridMultilevel"/>
    <w:tmpl w:val="3F586E20"/>
    <w:lvl w:ilvl="0" w:tplc="8F2E6B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D792B"/>
    <w:multiLevelType w:val="hybridMultilevel"/>
    <w:tmpl w:val="4B5C89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9174F4"/>
    <w:multiLevelType w:val="hybridMultilevel"/>
    <w:tmpl w:val="3DD22942"/>
    <w:lvl w:ilvl="0" w:tplc="3B9C5E2C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52984"/>
    <w:multiLevelType w:val="hybridMultilevel"/>
    <w:tmpl w:val="B81A5CBE"/>
    <w:lvl w:ilvl="0" w:tplc="4CD637AA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C5B037A"/>
    <w:multiLevelType w:val="hybridMultilevel"/>
    <w:tmpl w:val="272C46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6"/>
  </w:num>
  <w:num w:numId="5">
    <w:abstractNumId w:val="6"/>
  </w:num>
  <w:num w:numId="6">
    <w:abstractNumId w:val="12"/>
  </w:num>
  <w:num w:numId="7">
    <w:abstractNumId w:val="26"/>
  </w:num>
  <w:num w:numId="8">
    <w:abstractNumId w:val="7"/>
  </w:num>
  <w:num w:numId="9">
    <w:abstractNumId w:val="22"/>
  </w:num>
  <w:num w:numId="10">
    <w:abstractNumId w:val="5"/>
  </w:num>
  <w:num w:numId="11">
    <w:abstractNumId w:val="15"/>
  </w:num>
  <w:num w:numId="12">
    <w:abstractNumId w:val="3"/>
  </w:num>
  <w:num w:numId="13">
    <w:abstractNumId w:val="23"/>
  </w:num>
  <w:num w:numId="14">
    <w:abstractNumId w:val="4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9"/>
  </w:num>
  <w:num w:numId="20">
    <w:abstractNumId w:val="24"/>
  </w:num>
  <w:num w:numId="21">
    <w:abstractNumId w:val="2"/>
  </w:num>
  <w:num w:numId="22">
    <w:abstractNumId w:val="9"/>
  </w:num>
  <w:num w:numId="23">
    <w:abstractNumId w:val="27"/>
  </w:num>
  <w:num w:numId="24">
    <w:abstractNumId w:val="1"/>
  </w:num>
  <w:num w:numId="25">
    <w:abstractNumId w:val="25"/>
  </w:num>
  <w:num w:numId="26">
    <w:abstractNumId w:val="10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jQ0tjQ1NjK1NDYxMjJU0lEKTi0uzszPAykwqgUAFjGp7SwAAAA="/>
  </w:docVars>
  <w:rsids>
    <w:rsidRoot w:val="00D75A5F"/>
    <w:rsid w:val="00007E22"/>
    <w:rsid w:val="00017FA3"/>
    <w:rsid w:val="00042D2F"/>
    <w:rsid w:val="0004452E"/>
    <w:rsid w:val="0004471C"/>
    <w:rsid w:val="00045A7E"/>
    <w:rsid w:val="0004671F"/>
    <w:rsid w:val="00051E07"/>
    <w:rsid w:val="00053B3A"/>
    <w:rsid w:val="000607C2"/>
    <w:rsid w:val="0006222F"/>
    <w:rsid w:val="00070813"/>
    <w:rsid w:val="00073051"/>
    <w:rsid w:val="00073569"/>
    <w:rsid w:val="00076F43"/>
    <w:rsid w:val="00082DEC"/>
    <w:rsid w:val="00082F31"/>
    <w:rsid w:val="000A3DCE"/>
    <w:rsid w:val="000B5AC9"/>
    <w:rsid w:val="000C78AC"/>
    <w:rsid w:val="000D283B"/>
    <w:rsid w:val="000D66DF"/>
    <w:rsid w:val="000F768D"/>
    <w:rsid w:val="00101160"/>
    <w:rsid w:val="0010190D"/>
    <w:rsid w:val="00111DE6"/>
    <w:rsid w:val="00112B86"/>
    <w:rsid w:val="0012057E"/>
    <w:rsid w:val="001205EC"/>
    <w:rsid w:val="00132720"/>
    <w:rsid w:val="001350DB"/>
    <w:rsid w:val="00136317"/>
    <w:rsid w:val="00137976"/>
    <w:rsid w:val="001445EF"/>
    <w:rsid w:val="00145B0C"/>
    <w:rsid w:val="0016575E"/>
    <w:rsid w:val="00170E0F"/>
    <w:rsid w:val="00175BEE"/>
    <w:rsid w:val="0019465E"/>
    <w:rsid w:val="001B0FE5"/>
    <w:rsid w:val="001C0AFC"/>
    <w:rsid w:val="001C13C8"/>
    <w:rsid w:val="001D29D8"/>
    <w:rsid w:val="0021061C"/>
    <w:rsid w:val="00215522"/>
    <w:rsid w:val="00234D89"/>
    <w:rsid w:val="0023594D"/>
    <w:rsid w:val="0025479E"/>
    <w:rsid w:val="00265853"/>
    <w:rsid w:val="00265DBF"/>
    <w:rsid w:val="002747EF"/>
    <w:rsid w:val="0028096A"/>
    <w:rsid w:val="0028385E"/>
    <w:rsid w:val="00295613"/>
    <w:rsid w:val="002A0C60"/>
    <w:rsid w:val="002B1A79"/>
    <w:rsid w:val="002B4625"/>
    <w:rsid w:val="002B5114"/>
    <w:rsid w:val="002C79AE"/>
    <w:rsid w:val="002D02C8"/>
    <w:rsid w:val="002E48D1"/>
    <w:rsid w:val="002F4B04"/>
    <w:rsid w:val="00301BB4"/>
    <w:rsid w:val="00302707"/>
    <w:rsid w:val="00312494"/>
    <w:rsid w:val="00350303"/>
    <w:rsid w:val="00373778"/>
    <w:rsid w:val="00377C03"/>
    <w:rsid w:val="003868F1"/>
    <w:rsid w:val="00391382"/>
    <w:rsid w:val="003C73C1"/>
    <w:rsid w:val="003D34C1"/>
    <w:rsid w:val="003D779F"/>
    <w:rsid w:val="003F3CC1"/>
    <w:rsid w:val="003F738C"/>
    <w:rsid w:val="00432B72"/>
    <w:rsid w:val="00437E78"/>
    <w:rsid w:val="00454844"/>
    <w:rsid w:val="004556EF"/>
    <w:rsid w:val="004642E6"/>
    <w:rsid w:val="0046730E"/>
    <w:rsid w:val="0047716B"/>
    <w:rsid w:val="0047726C"/>
    <w:rsid w:val="004951D3"/>
    <w:rsid w:val="004A1B96"/>
    <w:rsid w:val="004B0F40"/>
    <w:rsid w:val="004B33D0"/>
    <w:rsid w:val="004D7F38"/>
    <w:rsid w:val="004E382F"/>
    <w:rsid w:val="004E47F5"/>
    <w:rsid w:val="004E5EE8"/>
    <w:rsid w:val="004F1148"/>
    <w:rsid w:val="004F7B41"/>
    <w:rsid w:val="00522D3E"/>
    <w:rsid w:val="00555CEF"/>
    <w:rsid w:val="00557136"/>
    <w:rsid w:val="00564E7C"/>
    <w:rsid w:val="00566ABA"/>
    <w:rsid w:val="00567A04"/>
    <w:rsid w:val="00574353"/>
    <w:rsid w:val="00584358"/>
    <w:rsid w:val="005B2BBB"/>
    <w:rsid w:val="005B6D97"/>
    <w:rsid w:val="005E4472"/>
    <w:rsid w:val="005E7442"/>
    <w:rsid w:val="005E7508"/>
    <w:rsid w:val="005F0B5B"/>
    <w:rsid w:val="005F2771"/>
    <w:rsid w:val="00600A90"/>
    <w:rsid w:val="00600C30"/>
    <w:rsid w:val="00603CBB"/>
    <w:rsid w:val="00615AB0"/>
    <w:rsid w:val="00615CB8"/>
    <w:rsid w:val="006173FB"/>
    <w:rsid w:val="0063239B"/>
    <w:rsid w:val="00644363"/>
    <w:rsid w:val="00644C6A"/>
    <w:rsid w:val="00644D45"/>
    <w:rsid w:val="006512CF"/>
    <w:rsid w:val="00657FE4"/>
    <w:rsid w:val="00667A1C"/>
    <w:rsid w:val="00680FDA"/>
    <w:rsid w:val="0069380F"/>
    <w:rsid w:val="006A58B6"/>
    <w:rsid w:val="006A6398"/>
    <w:rsid w:val="006B0047"/>
    <w:rsid w:val="006C1F29"/>
    <w:rsid w:val="006D1B53"/>
    <w:rsid w:val="006E1CCA"/>
    <w:rsid w:val="006F173C"/>
    <w:rsid w:val="006F3816"/>
    <w:rsid w:val="006F3B39"/>
    <w:rsid w:val="00703113"/>
    <w:rsid w:val="007315BE"/>
    <w:rsid w:val="00736410"/>
    <w:rsid w:val="00762E83"/>
    <w:rsid w:val="0077120D"/>
    <w:rsid w:val="00773E9D"/>
    <w:rsid w:val="00775211"/>
    <w:rsid w:val="007752A6"/>
    <w:rsid w:val="00790ADE"/>
    <w:rsid w:val="007A3A85"/>
    <w:rsid w:val="007A4E76"/>
    <w:rsid w:val="007D465C"/>
    <w:rsid w:val="007E0FB8"/>
    <w:rsid w:val="007E3569"/>
    <w:rsid w:val="007F4340"/>
    <w:rsid w:val="008024B9"/>
    <w:rsid w:val="0081542F"/>
    <w:rsid w:val="00851915"/>
    <w:rsid w:val="0085611A"/>
    <w:rsid w:val="0086584D"/>
    <w:rsid w:val="008A2FD0"/>
    <w:rsid w:val="008B1C2E"/>
    <w:rsid w:val="008B49A5"/>
    <w:rsid w:val="008F4A00"/>
    <w:rsid w:val="00903BB6"/>
    <w:rsid w:val="0091418E"/>
    <w:rsid w:val="00917D4E"/>
    <w:rsid w:val="009247DF"/>
    <w:rsid w:val="00953155"/>
    <w:rsid w:val="00956611"/>
    <w:rsid w:val="009578B3"/>
    <w:rsid w:val="009626C0"/>
    <w:rsid w:val="00967C06"/>
    <w:rsid w:val="00970D7A"/>
    <w:rsid w:val="00975017"/>
    <w:rsid w:val="0099144F"/>
    <w:rsid w:val="009A1EFE"/>
    <w:rsid w:val="009B3E48"/>
    <w:rsid w:val="009C0761"/>
    <w:rsid w:val="009D63B4"/>
    <w:rsid w:val="00A07B3E"/>
    <w:rsid w:val="00A12DCC"/>
    <w:rsid w:val="00A173AD"/>
    <w:rsid w:val="00A207BE"/>
    <w:rsid w:val="00A21E1D"/>
    <w:rsid w:val="00A315E8"/>
    <w:rsid w:val="00A3362B"/>
    <w:rsid w:val="00A40FD0"/>
    <w:rsid w:val="00A46038"/>
    <w:rsid w:val="00A46C16"/>
    <w:rsid w:val="00A528A7"/>
    <w:rsid w:val="00A544C9"/>
    <w:rsid w:val="00A563E7"/>
    <w:rsid w:val="00A626BD"/>
    <w:rsid w:val="00A6685D"/>
    <w:rsid w:val="00A94323"/>
    <w:rsid w:val="00A9690A"/>
    <w:rsid w:val="00AA4B7D"/>
    <w:rsid w:val="00AA5E1C"/>
    <w:rsid w:val="00AA5F7B"/>
    <w:rsid w:val="00AB6D3A"/>
    <w:rsid w:val="00AD2A2D"/>
    <w:rsid w:val="00AD4805"/>
    <w:rsid w:val="00AD5B07"/>
    <w:rsid w:val="00AF77FC"/>
    <w:rsid w:val="00AF79EC"/>
    <w:rsid w:val="00B04141"/>
    <w:rsid w:val="00B04EAF"/>
    <w:rsid w:val="00B118F3"/>
    <w:rsid w:val="00B23E5D"/>
    <w:rsid w:val="00B25509"/>
    <w:rsid w:val="00B42548"/>
    <w:rsid w:val="00B57C08"/>
    <w:rsid w:val="00B7088C"/>
    <w:rsid w:val="00B74E52"/>
    <w:rsid w:val="00B85F75"/>
    <w:rsid w:val="00B94BFF"/>
    <w:rsid w:val="00BA265D"/>
    <w:rsid w:val="00BA6EE1"/>
    <w:rsid w:val="00BB4BCF"/>
    <w:rsid w:val="00BC037E"/>
    <w:rsid w:val="00BC22B0"/>
    <w:rsid w:val="00BC7AD6"/>
    <w:rsid w:val="00BD0D52"/>
    <w:rsid w:val="00BF42C6"/>
    <w:rsid w:val="00C06E7C"/>
    <w:rsid w:val="00C16DBB"/>
    <w:rsid w:val="00C17CA3"/>
    <w:rsid w:val="00C22512"/>
    <w:rsid w:val="00C36750"/>
    <w:rsid w:val="00C413C4"/>
    <w:rsid w:val="00C723BB"/>
    <w:rsid w:val="00C74C1E"/>
    <w:rsid w:val="00C84EE6"/>
    <w:rsid w:val="00C84F32"/>
    <w:rsid w:val="00C85FA1"/>
    <w:rsid w:val="00CA4797"/>
    <w:rsid w:val="00CC7968"/>
    <w:rsid w:val="00CC7CDD"/>
    <w:rsid w:val="00CD59C6"/>
    <w:rsid w:val="00CE0179"/>
    <w:rsid w:val="00CE1EB0"/>
    <w:rsid w:val="00CE4CC6"/>
    <w:rsid w:val="00CE6F6D"/>
    <w:rsid w:val="00CF7738"/>
    <w:rsid w:val="00D00517"/>
    <w:rsid w:val="00D03C0A"/>
    <w:rsid w:val="00D04A3F"/>
    <w:rsid w:val="00D12DCF"/>
    <w:rsid w:val="00D142B0"/>
    <w:rsid w:val="00D2003B"/>
    <w:rsid w:val="00D31D45"/>
    <w:rsid w:val="00D53ACA"/>
    <w:rsid w:val="00D56E2E"/>
    <w:rsid w:val="00D56EC9"/>
    <w:rsid w:val="00D6439D"/>
    <w:rsid w:val="00D67A90"/>
    <w:rsid w:val="00D711F2"/>
    <w:rsid w:val="00D75A5F"/>
    <w:rsid w:val="00D83DCF"/>
    <w:rsid w:val="00D86C73"/>
    <w:rsid w:val="00D924AC"/>
    <w:rsid w:val="00D958DE"/>
    <w:rsid w:val="00DC460E"/>
    <w:rsid w:val="00DC493F"/>
    <w:rsid w:val="00DF6493"/>
    <w:rsid w:val="00E03C40"/>
    <w:rsid w:val="00E04487"/>
    <w:rsid w:val="00E3699C"/>
    <w:rsid w:val="00E43F1E"/>
    <w:rsid w:val="00E51445"/>
    <w:rsid w:val="00E725B8"/>
    <w:rsid w:val="00E77D01"/>
    <w:rsid w:val="00EA543F"/>
    <w:rsid w:val="00EA5D09"/>
    <w:rsid w:val="00EB2D6F"/>
    <w:rsid w:val="00EC2FC5"/>
    <w:rsid w:val="00ED11F2"/>
    <w:rsid w:val="00F006A0"/>
    <w:rsid w:val="00F13491"/>
    <w:rsid w:val="00F27D4B"/>
    <w:rsid w:val="00F32FA8"/>
    <w:rsid w:val="00F410F8"/>
    <w:rsid w:val="00F5397B"/>
    <w:rsid w:val="00F75BCC"/>
    <w:rsid w:val="00F77BE0"/>
    <w:rsid w:val="00FA7A62"/>
    <w:rsid w:val="00FB7966"/>
    <w:rsid w:val="00FC3CEB"/>
    <w:rsid w:val="00FC7BD7"/>
    <w:rsid w:val="00FD1638"/>
    <w:rsid w:val="00FD3F60"/>
    <w:rsid w:val="00FE669B"/>
    <w:rsid w:val="00FF0393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1F39"/>
  <w15:docId w15:val="{D12D6633-4FB9-4EAF-8BFF-C592849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9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D12DCF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3E9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A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4D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D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4D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D45"/>
    <w:rPr>
      <w:sz w:val="22"/>
      <w:szCs w:val="22"/>
    </w:rPr>
  </w:style>
  <w:style w:type="character" w:customStyle="1" w:styleId="rvts16">
    <w:name w:val="rvts16"/>
    <w:basedOn w:val="DefaultParagraphFont"/>
    <w:rsid w:val="00FF0393"/>
  </w:style>
  <w:style w:type="paragraph" w:customStyle="1" w:styleId="Default">
    <w:name w:val="Default"/>
    <w:rsid w:val="004A1B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BD0D52"/>
  </w:style>
  <w:style w:type="character" w:customStyle="1" w:styleId="shorttext">
    <w:name w:val="short_text"/>
    <w:basedOn w:val="DefaultParagraphFont"/>
    <w:rsid w:val="00A626BD"/>
  </w:style>
  <w:style w:type="paragraph" w:styleId="BodyText">
    <w:name w:val="Body Text"/>
    <w:basedOn w:val="Normal"/>
    <w:rsid w:val="00A626BD"/>
    <w:pPr>
      <w:bidi w:val="0"/>
      <w:spacing w:after="0" w:line="360" w:lineRule="auto"/>
      <w:jc w:val="lowKashida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Title">
    <w:name w:val="Title"/>
    <w:basedOn w:val="Normal"/>
    <w:link w:val="TitleChar"/>
    <w:qFormat/>
    <w:rsid w:val="00A626BD"/>
    <w:pPr>
      <w:autoSpaceDE w:val="0"/>
      <w:autoSpaceDN w:val="0"/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17">
    <w:name w:val="rvts17"/>
    <w:basedOn w:val="DefaultParagraphFont"/>
    <w:rsid w:val="00A626BD"/>
  </w:style>
  <w:style w:type="character" w:customStyle="1" w:styleId="Heading4Char">
    <w:name w:val="Heading 4 Char"/>
    <w:basedOn w:val="DefaultParagraphFont"/>
    <w:link w:val="Heading4"/>
    <w:uiPriority w:val="9"/>
    <w:rsid w:val="00773E9D"/>
    <w:rPr>
      <w:rFonts w:ascii="Calibri" w:eastAsia="Times New Roman" w:hAnsi="Calibri" w:cs="Arial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CA47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7E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79A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C4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2">
    <w:name w:val="A2"/>
    <w:uiPriority w:val="99"/>
    <w:rsid w:val="00D142B0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1971@yahoo.com" TargetMode="External"/><Relationship Id="rId13" Type="http://schemas.openxmlformats.org/officeDocument/2006/relationships/hyperlink" Target="https://www.scopus.com/authid/detail.uri?authorId=54941387400" TargetMode="External"/><Relationship Id="rId18" Type="http://schemas.openxmlformats.org/officeDocument/2006/relationships/hyperlink" Target="https://doi.org/10.1007/s11356-018-3259-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orcid.org/0000-0003-1566-200X" TargetMode="External"/><Relationship Id="rId17" Type="http://schemas.openxmlformats.org/officeDocument/2006/relationships/hyperlink" Target="https://doi.org/10.1186/s41935-019-0121-y" TargetMode="External"/><Relationship Id="rId2" Type="http://schemas.openxmlformats.org/officeDocument/2006/relationships/styles" Target="styles.xml"/><Relationship Id="rId16" Type="http://schemas.openxmlformats.org/officeDocument/2006/relationships/hyperlink" Target="http://doi.org/10.20431/2456-0049.05010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n.edu.eg/arabic/membercv.php?M_ID=3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rofile/Eman_Elsharkawy7" TargetMode="External"/><Relationship Id="rId10" Type="http://schemas.openxmlformats.org/officeDocument/2006/relationships/hyperlink" Target="http://scholar.google.com.eg/citations?user=sgt6rtUAAAAJ&amp;hl=a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an.elsharkawy@vet.au.edu.eg" TargetMode="External"/><Relationship Id="rId14" Type="http://schemas.openxmlformats.org/officeDocument/2006/relationships/hyperlink" Target="https://www.linkedin.com/hp/?dnr=YcggtW-vxy9fiPBoYimWxWchtyeyzvrH2y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19378</CharactersWithSpaces>
  <SharedDoc>false</SharedDoc>
  <HLinks>
    <vt:vector size="48" baseType="variant">
      <vt:variant>
        <vt:i4>5439583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https://www.linkedin.com/hp/?dnr=YcggtW-vxy9fiPBoYimWxWchtyeyzvrH2yEq</vt:lpwstr>
      </vt:variant>
      <vt:variant>
        <vt:lpwstr/>
      </vt:variant>
      <vt:variant>
        <vt:i4>1769502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https://www.scopus.com/authid/detail.uri?authorId=54941387400</vt:lpwstr>
      </vt:variant>
      <vt:variant>
        <vt:lpwstr/>
      </vt:variant>
      <vt:variant>
        <vt:i4>1638428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https://www.scopus.com/authid/detail.uri?authorId=54408426800</vt:lpwstr>
      </vt:variant>
      <vt:variant>
        <vt:lpwstr/>
      </vt:variant>
      <vt:variant>
        <vt:i4>458829</vt:i4>
      </vt:variant>
      <vt:variant>
        <vt:i4>12</vt:i4>
      </vt:variant>
      <vt:variant>
        <vt:i4>0</vt:i4>
      </vt:variant>
      <vt:variant>
        <vt:i4>5</vt:i4>
      </vt:variant>
      <vt:variant>
        <vt:lpwstr>http://orcid.org/0000-0003-1566-200X</vt:lpwstr>
      </vt:variant>
      <vt:variant>
        <vt:lpwstr/>
      </vt:variant>
      <vt:variant>
        <vt:i4>4849770</vt:i4>
      </vt:variant>
      <vt:variant>
        <vt:i4>9</vt:i4>
      </vt:variant>
      <vt:variant>
        <vt:i4>0</vt:i4>
      </vt:variant>
      <vt:variant>
        <vt:i4>5</vt:i4>
      </vt:variant>
      <vt:variant>
        <vt:lpwstr>http://www.aun.edu.eg/arabic/membercv.php?M_ID=3001</vt:lpwstr>
      </vt:variant>
      <vt:variant>
        <vt:lpwstr/>
      </vt:variant>
      <vt:variant>
        <vt:i4>7864441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http://scholar.google.com.eg/citations?user=sgt6rtUAAAAJ&amp;hl=ar</vt:lpwstr>
      </vt:variant>
      <vt:variant>
        <vt:lpwstr/>
      </vt:variant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mailto:eman.elsharkawy@vet.au.edu.eg</vt:lpwstr>
      </vt:variant>
      <vt:variant>
        <vt:lpwstr/>
      </vt:variant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mailto:medicine1971@yahoo.com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Admin</dc:creator>
  <cp:lastModifiedBy>Electronica</cp:lastModifiedBy>
  <cp:revision>100</cp:revision>
  <cp:lastPrinted>2009-01-06T10:33:00Z</cp:lastPrinted>
  <dcterms:created xsi:type="dcterms:W3CDTF">2018-10-02T17:01:00Z</dcterms:created>
  <dcterms:modified xsi:type="dcterms:W3CDTF">2021-03-15T23:06:00Z</dcterms:modified>
</cp:coreProperties>
</file>